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6F8" w:rsidRDefault="00DD46F8">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proofErr w:type="spellStart"/>
        <w:r>
          <w:rPr>
            <w:rFonts w:ascii="Calibri" w:hAnsi="Calibri" w:cs="Calibri"/>
            <w:color w:val="0000FF"/>
          </w:rPr>
          <w:t>КонсультантПлюс</w:t>
        </w:r>
        <w:proofErr w:type="spellEnd"/>
      </w:hyperlink>
      <w:r>
        <w:rPr>
          <w:rFonts w:ascii="Calibri" w:hAnsi="Calibri" w:cs="Calibri"/>
        </w:rPr>
        <w:br/>
      </w:r>
    </w:p>
    <w:p w:rsidR="00DD46F8" w:rsidRDefault="00DD46F8">
      <w:pPr>
        <w:widowControl w:val="0"/>
        <w:autoSpaceDE w:val="0"/>
        <w:autoSpaceDN w:val="0"/>
        <w:adjustRightInd w:val="0"/>
        <w:spacing w:after="0" w:line="240" w:lineRule="auto"/>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DD46F8">
        <w:tc>
          <w:tcPr>
            <w:tcW w:w="4677" w:type="dxa"/>
            <w:tcMar>
              <w:top w:w="0" w:type="dxa"/>
              <w:left w:w="0" w:type="dxa"/>
              <w:bottom w:w="0" w:type="dxa"/>
              <w:right w:w="0" w:type="dxa"/>
            </w:tcMar>
          </w:tcPr>
          <w:p w:rsidR="00DD46F8" w:rsidRDefault="00DD46F8">
            <w:pPr>
              <w:widowControl w:val="0"/>
              <w:autoSpaceDE w:val="0"/>
              <w:autoSpaceDN w:val="0"/>
              <w:adjustRightInd w:val="0"/>
              <w:spacing w:after="0" w:line="240" w:lineRule="auto"/>
              <w:rPr>
                <w:rFonts w:ascii="Calibri" w:hAnsi="Calibri" w:cs="Calibri"/>
              </w:rPr>
            </w:pPr>
            <w:r>
              <w:rPr>
                <w:rFonts w:ascii="Calibri" w:hAnsi="Calibri" w:cs="Calibri"/>
              </w:rPr>
              <w:t>27 октября 2010 года</w:t>
            </w:r>
          </w:p>
        </w:tc>
        <w:tc>
          <w:tcPr>
            <w:tcW w:w="4677" w:type="dxa"/>
            <w:tcMar>
              <w:top w:w="0" w:type="dxa"/>
              <w:left w:w="0" w:type="dxa"/>
              <w:bottom w:w="0" w:type="dxa"/>
              <w:right w:w="0" w:type="dxa"/>
            </w:tcMar>
          </w:tcPr>
          <w:p w:rsidR="00DD46F8" w:rsidRDefault="00DD46F8">
            <w:pPr>
              <w:widowControl w:val="0"/>
              <w:autoSpaceDE w:val="0"/>
              <w:autoSpaceDN w:val="0"/>
              <w:adjustRightInd w:val="0"/>
              <w:spacing w:after="0" w:line="240" w:lineRule="auto"/>
              <w:jc w:val="right"/>
              <w:rPr>
                <w:rFonts w:ascii="Calibri" w:hAnsi="Calibri" w:cs="Calibri"/>
              </w:rPr>
            </w:pPr>
            <w:r>
              <w:rPr>
                <w:rFonts w:ascii="Calibri" w:hAnsi="Calibri" w:cs="Calibri"/>
              </w:rPr>
              <w:t>N 425-ОЗ</w:t>
            </w:r>
          </w:p>
        </w:tc>
      </w:tr>
    </w:tbl>
    <w:p w:rsidR="00DD46F8" w:rsidRDefault="00DD46F8">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DD46F8" w:rsidRDefault="00DD46F8">
      <w:pPr>
        <w:widowControl w:val="0"/>
        <w:autoSpaceDE w:val="0"/>
        <w:autoSpaceDN w:val="0"/>
        <w:adjustRightInd w:val="0"/>
        <w:spacing w:after="0" w:line="240" w:lineRule="auto"/>
        <w:rPr>
          <w:rFonts w:ascii="Calibri" w:hAnsi="Calibri" w:cs="Calibri"/>
        </w:rPr>
      </w:pPr>
    </w:p>
    <w:p w:rsidR="00DD46F8" w:rsidRDefault="00DD46F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DD46F8" w:rsidRDefault="00DD46F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ЛИПЕЦКОЙ ОБЛАСТИ</w:t>
      </w:r>
    </w:p>
    <w:p w:rsidR="00DD46F8" w:rsidRDefault="00DD46F8">
      <w:pPr>
        <w:widowControl w:val="0"/>
        <w:autoSpaceDE w:val="0"/>
        <w:autoSpaceDN w:val="0"/>
        <w:adjustRightInd w:val="0"/>
        <w:spacing w:after="0" w:line="240" w:lineRule="auto"/>
        <w:jc w:val="center"/>
        <w:rPr>
          <w:rFonts w:ascii="Calibri" w:hAnsi="Calibri" w:cs="Calibri"/>
          <w:b/>
          <w:bCs/>
        </w:rPr>
      </w:pPr>
    </w:p>
    <w:p w:rsidR="00DD46F8" w:rsidRDefault="00DD46F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ИННОВАЦИОННОЙ ДЕЯТЕЛЬНОСТИ В ЛИПЕЦКОЙ ОБЛАСТИ</w:t>
      </w:r>
    </w:p>
    <w:p w:rsidR="00DD46F8" w:rsidRDefault="00DD46F8">
      <w:pPr>
        <w:widowControl w:val="0"/>
        <w:autoSpaceDE w:val="0"/>
        <w:autoSpaceDN w:val="0"/>
        <w:adjustRightInd w:val="0"/>
        <w:spacing w:after="0" w:line="240" w:lineRule="auto"/>
        <w:ind w:firstLine="540"/>
        <w:jc w:val="both"/>
        <w:rPr>
          <w:rFonts w:ascii="Calibri" w:hAnsi="Calibri" w:cs="Calibri"/>
        </w:rPr>
      </w:pPr>
    </w:p>
    <w:p w:rsidR="00DD46F8" w:rsidRDefault="00DD46F8">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DD46F8" w:rsidRDefault="00DD46F8">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DD46F8" w:rsidRDefault="00DD46F8">
      <w:pPr>
        <w:widowControl w:val="0"/>
        <w:autoSpaceDE w:val="0"/>
        <w:autoSpaceDN w:val="0"/>
        <w:adjustRightInd w:val="0"/>
        <w:spacing w:after="0" w:line="240" w:lineRule="auto"/>
        <w:jc w:val="right"/>
        <w:rPr>
          <w:rFonts w:ascii="Calibri" w:hAnsi="Calibri" w:cs="Calibri"/>
        </w:rPr>
      </w:pPr>
      <w:r>
        <w:rPr>
          <w:rFonts w:ascii="Calibri" w:hAnsi="Calibri" w:cs="Calibri"/>
        </w:rPr>
        <w:t>Липецкого областного Совета депутатов</w:t>
      </w:r>
    </w:p>
    <w:p w:rsidR="00DD46F8" w:rsidRDefault="00DD46F8">
      <w:pPr>
        <w:widowControl w:val="0"/>
        <w:autoSpaceDE w:val="0"/>
        <w:autoSpaceDN w:val="0"/>
        <w:adjustRightInd w:val="0"/>
        <w:spacing w:after="0" w:line="240" w:lineRule="auto"/>
        <w:jc w:val="right"/>
        <w:rPr>
          <w:rFonts w:ascii="Calibri" w:hAnsi="Calibri" w:cs="Calibri"/>
        </w:rPr>
      </w:pPr>
      <w:r>
        <w:rPr>
          <w:rFonts w:ascii="Calibri" w:hAnsi="Calibri" w:cs="Calibri"/>
        </w:rPr>
        <w:t>от 14 октября 2010 г. N 1422-пс</w:t>
      </w:r>
    </w:p>
    <w:p w:rsidR="00DD46F8" w:rsidRDefault="00DD46F8">
      <w:pPr>
        <w:widowControl w:val="0"/>
        <w:autoSpaceDE w:val="0"/>
        <w:autoSpaceDN w:val="0"/>
        <w:adjustRightInd w:val="0"/>
        <w:spacing w:after="0" w:line="240" w:lineRule="auto"/>
        <w:jc w:val="center"/>
        <w:rPr>
          <w:rFonts w:ascii="Calibri" w:hAnsi="Calibri" w:cs="Calibri"/>
        </w:rPr>
      </w:pPr>
    </w:p>
    <w:p w:rsidR="00DD46F8" w:rsidRDefault="00DD46F8">
      <w:pPr>
        <w:widowControl w:val="0"/>
        <w:autoSpaceDE w:val="0"/>
        <w:autoSpaceDN w:val="0"/>
        <w:adjustRightInd w:val="0"/>
        <w:spacing w:after="0" w:line="240" w:lineRule="auto"/>
        <w:jc w:val="center"/>
        <w:rPr>
          <w:rFonts w:ascii="Calibri" w:hAnsi="Calibri" w:cs="Calibri"/>
        </w:rPr>
      </w:pPr>
      <w:r>
        <w:rPr>
          <w:rFonts w:ascii="Calibri" w:hAnsi="Calibri" w:cs="Calibri"/>
        </w:rPr>
        <w:t>(в ред. Законов Липецкой области</w:t>
      </w:r>
    </w:p>
    <w:p w:rsidR="00DD46F8" w:rsidRDefault="00DD46F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07.09.2011 </w:t>
      </w:r>
      <w:hyperlink r:id="rId5" w:history="1">
        <w:r>
          <w:rPr>
            <w:rFonts w:ascii="Calibri" w:hAnsi="Calibri" w:cs="Calibri"/>
            <w:color w:val="0000FF"/>
          </w:rPr>
          <w:t>N 544-ОЗ</w:t>
        </w:r>
      </w:hyperlink>
      <w:r>
        <w:rPr>
          <w:rFonts w:ascii="Calibri" w:hAnsi="Calibri" w:cs="Calibri"/>
        </w:rPr>
        <w:t xml:space="preserve">, от 18.06.2014 </w:t>
      </w:r>
      <w:hyperlink r:id="rId6" w:history="1">
        <w:r>
          <w:rPr>
            <w:rFonts w:ascii="Calibri" w:hAnsi="Calibri" w:cs="Calibri"/>
            <w:color w:val="0000FF"/>
          </w:rPr>
          <w:t>N 299-ОЗ</w:t>
        </w:r>
      </w:hyperlink>
      <w:r>
        <w:rPr>
          <w:rFonts w:ascii="Calibri" w:hAnsi="Calibri" w:cs="Calibri"/>
        </w:rPr>
        <w:t>)</w:t>
      </w:r>
    </w:p>
    <w:p w:rsidR="00DD46F8" w:rsidRDefault="00DD46F8">
      <w:pPr>
        <w:widowControl w:val="0"/>
        <w:autoSpaceDE w:val="0"/>
        <w:autoSpaceDN w:val="0"/>
        <w:adjustRightInd w:val="0"/>
        <w:spacing w:after="0" w:line="240" w:lineRule="auto"/>
        <w:jc w:val="center"/>
        <w:rPr>
          <w:rFonts w:ascii="Calibri" w:hAnsi="Calibri" w:cs="Calibri"/>
        </w:rPr>
      </w:pPr>
    </w:p>
    <w:p w:rsidR="00DD46F8" w:rsidRDefault="00DD46F8">
      <w:pPr>
        <w:widowControl w:val="0"/>
        <w:autoSpaceDE w:val="0"/>
        <w:autoSpaceDN w:val="0"/>
        <w:adjustRightInd w:val="0"/>
        <w:spacing w:after="0" w:line="240" w:lineRule="auto"/>
        <w:ind w:firstLine="540"/>
        <w:jc w:val="both"/>
        <w:outlineLvl w:val="0"/>
        <w:rPr>
          <w:rFonts w:ascii="Calibri" w:hAnsi="Calibri" w:cs="Calibri"/>
        </w:rPr>
      </w:pPr>
      <w:bookmarkStart w:id="0" w:name="Par17"/>
      <w:bookmarkEnd w:id="0"/>
      <w:r>
        <w:rPr>
          <w:rFonts w:ascii="Calibri" w:hAnsi="Calibri" w:cs="Calibri"/>
        </w:rPr>
        <w:t>Статья 1. Предмет регулирования настоящего Закона</w:t>
      </w:r>
    </w:p>
    <w:p w:rsidR="00DD46F8" w:rsidRDefault="00DD46F8">
      <w:pPr>
        <w:widowControl w:val="0"/>
        <w:autoSpaceDE w:val="0"/>
        <w:autoSpaceDN w:val="0"/>
        <w:adjustRightInd w:val="0"/>
        <w:spacing w:after="0" w:line="240" w:lineRule="auto"/>
        <w:ind w:firstLine="540"/>
        <w:jc w:val="both"/>
        <w:rPr>
          <w:rFonts w:ascii="Calibri" w:hAnsi="Calibri" w:cs="Calibri"/>
        </w:rPr>
      </w:pP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определяет экономические, правовые и организационные условия развития инновационной деятельности в Липецкой области (далее - область).</w:t>
      </w:r>
    </w:p>
    <w:p w:rsidR="00DD46F8" w:rsidRDefault="00DD46F8">
      <w:pPr>
        <w:widowControl w:val="0"/>
        <w:autoSpaceDE w:val="0"/>
        <w:autoSpaceDN w:val="0"/>
        <w:adjustRightInd w:val="0"/>
        <w:spacing w:after="0" w:line="240" w:lineRule="auto"/>
        <w:ind w:firstLine="540"/>
        <w:jc w:val="both"/>
        <w:rPr>
          <w:rFonts w:ascii="Calibri" w:hAnsi="Calibri" w:cs="Calibri"/>
        </w:rPr>
      </w:pPr>
    </w:p>
    <w:p w:rsidR="00DD46F8" w:rsidRDefault="00DD46F8">
      <w:pPr>
        <w:widowControl w:val="0"/>
        <w:autoSpaceDE w:val="0"/>
        <w:autoSpaceDN w:val="0"/>
        <w:adjustRightInd w:val="0"/>
        <w:spacing w:after="0" w:line="240" w:lineRule="auto"/>
        <w:ind w:firstLine="540"/>
        <w:jc w:val="both"/>
        <w:outlineLvl w:val="0"/>
        <w:rPr>
          <w:rFonts w:ascii="Calibri" w:hAnsi="Calibri" w:cs="Calibri"/>
        </w:rPr>
      </w:pPr>
      <w:bookmarkStart w:id="1" w:name="Par21"/>
      <w:bookmarkEnd w:id="1"/>
      <w:r>
        <w:rPr>
          <w:rFonts w:ascii="Calibri" w:hAnsi="Calibri" w:cs="Calibri"/>
        </w:rPr>
        <w:t>Статья 2. Основные понятия, применяемые в настоящем Законе</w:t>
      </w:r>
    </w:p>
    <w:p w:rsidR="00DD46F8" w:rsidRDefault="00DD46F8">
      <w:pPr>
        <w:widowControl w:val="0"/>
        <w:autoSpaceDE w:val="0"/>
        <w:autoSpaceDN w:val="0"/>
        <w:adjustRightInd w:val="0"/>
        <w:spacing w:after="0" w:line="240" w:lineRule="auto"/>
        <w:ind w:firstLine="540"/>
        <w:jc w:val="both"/>
        <w:rPr>
          <w:rFonts w:ascii="Calibri" w:hAnsi="Calibri" w:cs="Calibri"/>
        </w:rPr>
      </w:pP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Закона применяются следующие основные понятия:</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инновации - введенный в употребление новый или значительно улучшенный продукт (товар, услуга) или процесс, новый метод продаж или новый организационный метод в деловой практике, организации рабочих мест или во внешних связях;</w:t>
      </w:r>
    </w:p>
    <w:p w:rsidR="00DD46F8" w:rsidRDefault="00DD46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 w:history="1">
        <w:r>
          <w:rPr>
            <w:rFonts w:ascii="Calibri" w:hAnsi="Calibri" w:cs="Calibri"/>
            <w:color w:val="0000FF"/>
          </w:rPr>
          <w:t>Закона</w:t>
        </w:r>
      </w:hyperlink>
      <w:r>
        <w:rPr>
          <w:rFonts w:ascii="Calibri" w:hAnsi="Calibri" w:cs="Calibri"/>
        </w:rPr>
        <w:t xml:space="preserve"> Липецкой области от 07.09.2011 N 544-ОЗ)</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инновационная деятельность - деятельность (включая научную, технологическую, организационную, финансовую и коммерческую деятельность), направленная на реализацию инновационных проектов, а также на создание инновационной инфраструктуры и обеспечение ее деятельности;</w:t>
      </w:r>
    </w:p>
    <w:p w:rsidR="00DD46F8" w:rsidRDefault="00DD46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 w:history="1">
        <w:r>
          <w:rPr>
            <w:rFonts w:ascii="Calibri" w:hAnsi="Calibri" w:cs="Calibri"/>
            <w:color w:val="0000FF"/>
          </w:rPr>
          <w:t>Закона</w:t>
        </w:r>
      </w:hyperlink>
      <w:r>
        <w:rPr>
          <w:rFonts w:ascii="Calibri" w:hAnsi="Calibri" w:cs="Calibri"/>
        </w:rPr>
        <w:t xml:space="preserve"> Липецкой области от 07.09.2011 N 544-ОЗ)</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инновационной деятельности - физические и юридические лица, осуществляющие инновационную деятельность на территории области;</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инновационная культура - совокупность знаний, умений и опыта комплексного внедрения и всестороннего освоения новшеств в разных сферах жизнедеятельности человека;</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инновационная инфраструктура - совокупность организаций, способствующих реализации инновационных проектов, включая предоставление управленческих, материально-технических, финансовых, информационных, кадровых, консультационных и организационных услуг;</w:t>
      </w:r>
    </w:p>
    <w:p w:rsidR="00DD46F8" w:rsidRDefault="00DD46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 w:history="1">
        <w:r>
          <w:rPr>
            <w:rFonts w:ascii="Calibri" w:hAnsi="Calibri" w:cs="Calibri"/>
            <w:color w:val="0000FF"/>
          </w:rPr>
          <w:t>Закона</w:t>
        </w:r>
      </w:hyperlink>
      <w:r>
        <w:rPr>
          <w:rFonts w:ascii="Calibri" w:hAnsi="Calibri" w:cs="Calibri"/>
        </w:rPr>
        <w:t xml:space="preserve"> Липецкой области от 07.09.2011 N 544-ОЗ)</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областной реестр инновационных проектов - банк данных высокоэффективных инновационных проектов, прошедших экспертизу в соответствии со </w:t>
      </w:r>
      <w:hyperlink w:anchor="Par82" w:history="1">
        <w:r>
          <w:rPr>
            <w:rFonts w:ascii="Calibri" w:hAnsi="Calibri" w:cs="Calibri"/>
            <w:color w:val="0000FF"/>
          </w:rPr>
          <w:t>статьей 8</w:t>
        </w:r>
      </w:hyperlink>
      <w:r>
        <w:rPr>
          <w:rFonts w:ascii="Calibri" w:hAnsi="Calibri" w:cs="Calibri"/>
        </w:rPr>
        <w:t xml:space="preserve"> настоящего Закона;</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инновационный проект -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w:t>
      </w:r>
    </w:p>
    <w:p w:rsidR="00DD46F8" w:rsidRDefault="00DD46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 w:history="1">
        <w:r>
          <w:rPr>
            <w:rFonts w:ascii="Calibri" w:hAnsi="Calibri" w:cs="Calibri"/>
            <w:color w:val="0000FF"/>
          </w:rPr>
          <w:t>Закона</w:t>
        </w:r>
      </w:hyperlink>
      <w:r>
        <w:rPr>
          <w:rFonts w:ascii="Calibri" w:hAnsi="Calibri" w:cs="Calibri"/>
        </w:rPr>
        <w:t xml:space="preserve"> Липецкой области от 07.09.2011 N 544-ОЗ)</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коммерциализация научных и (или) научно-технических результатов - деятельность по вовлечению в экономический оборот научных и (или) научно-технических результатов.</w:t>
      </w:r>
    </w:p>
    <w:p w:rsidR="00DD46F8" w:rsidRDefault="00DD46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 w:history="1">
        <w:r>
          <w:rPr>
            <w:rFonts w:ascii="Calibri" w:hAnsi="Calibri" w:cs="Calibri"/>
            <w:color w:val="0000FF"/>
          </w:rPr>
          <w:t>Законом</w:t>
        </w:r>
      </w:hyperlink>
      <w:r>
        <w:rPr>
          <w:rFonts w:ascii="Calibri" w:hAnsi="Calibri" w:cs="Calibri"/>
        </w:rPr>
        <w:t xml:space="preserve"> Липецкой области от 07.09.2011 N 544-ОЗ)</w:t>
      </w:r>
    </w:p>
    <w:p w:rsidR="00DD46F8" w:rsidRDefault="00DD46F8">
      <w:pPr>
        <w:widowControl w:val="0"/>
        <w:autoSpaceDE w:val="0"/>
        <w:autoSpaceDN w:val="0"/>
        <w:adjustRightInd w:val="0"/>
        <w:spacing w:after="0" w:line="240" w:lineRule="auto"/>
        <w:ind w:firstLine="540"/>
        <w:jc w:val="both"/>
        <w:rPr>
          <w:rFonts w:ascii="Calibri" w:hAnsi="Calibri" w:cs="Calibri"/>
        </w:rPr>
      </w:pPr>
    </w:p>
    <w:p w:rsidR="00DD46F8" w:rsidRDefault="00DD46F8">
      <w:pPr>
        <w:widowControl w:val="0"/>
        <w:autoSpaceDE w:val="0"/>
        <w:autoSpaceDN w:val="0"/>
        <w:adjustRightInd w:val="0"/>
        <w:spacing w:after="0" w:line="240" w:lineRule="auto"/>
        <w:ind w:firstLine="540"/>
        <w:jc w:val="both"/>
        <w:outlineLvl w:val="0"/>
        <w:rPr>
          <w:rFonts w:ascii="Calibri" w:hAnsi="Calibri" w:cs="Calibri"/>
        </w:rPr>
      </w:pPr>
      <w:bookmarkStart w:id="2" w:name="Par38"/>
      <w:bookmarkEnd w:id="2"/>
      <w:r>
        <w:rPr>
          <w:rFonts w:ascii="Calibri" w:hAnsi="Calibri" w:cs="Calibri"/>
        </w:rPr>
        <w:lastRenderedPageBreak/>
        <w:t>Статья 3. Основные цели инновационной деятельности</w:t>
      </w:r>
    </w:p>
    <w:p w:rsidR="00DD46F8" w:rsidRDefault="00DD46F8">
      <w:pPr>
        <w:widowControl w:val="0"/>
        <w:autoSpaceDE w:val="0"/>
        <w:autoSpaceDN w:val="0"/>
        <w:adjustRightInd w:val="0"/>
        <w:spacing w:after="0" w:line="240" w:lineRule="auto"/>
        <w:ind w:firstLine="540"/>
        <w:jc w:val="both"/>
        <w:rPr>
          <w:rFonts w:ascii="Calibri" w:hAnsi="Calibri" w:cs="Calibri"/>
        </w:rPr>
      </w:pP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целью инновационной деятельности являются формирование системы, обеспечивающей создание и коммерциализацию результатов интеллектуальной деятельности, содействие развитию рынка технологий, выпуску наукоемкой, конкурентоспособной продукции, обеспечивающих экономический рост и повышение качества жизни населения области.</w:t>
      </w:r>
    </w:p>
    <w:p w:rsidR="00DD46F8" w:rsidRDefault="00DD46F8">
      <w:pPr>
        <w:widowControl w:val="0"/>
        <w:autoSpaceDE w:val="0"/>
        <w:autoSpaceDN w:val="0"/>
        <w:adjustRightInd w:val="0"/>
        <w:spacing w:after="0" w:line="240" w:lineRule="auto"/>
        <w:ind w:firstLine="540"/>
        <w:jc w:val="both"/>
        <w:rPr>
          <w:rFonts w:ascii="Calibri" w:hAnsi="Calibri" w:cs="Calibri"/>
        </w:rPr>
      </w:pPr>
    </w:p>
    <w:p w:rsidR="00DD46F8" w:rsidRDefault="00DD46F8">
      <w:pPr>
        <w:widowControl w:val="0"/>
        <w:autoSpaceDE w:val="0"/>
        <w:autoSpaceDN w:val="0"/>
        <w:adjustRightInd w:val="0"/>
        <w:spacing w:after="0" w:line="240" w:lineRule="auto"/>
        <w:ind w:firstLine="540"/>
        <w:jc w:val="both"/>
        <w:outlineLvl w:val="0"/>
        <w:rPr>
          <w:rFonts w:ascii="Calibri" w:hAnsi="Calibri" w:cs="Calibri"/>
        </w:rPr>
      </w:pPr>
      <w:bookmarkStart w:id="3" w:name="Par42"/>
      <w:bookmarkEnd w:id="3"/>
      <w:r>
        <w:rPr>
          <w:rFonts w:ascii="Calibri" w:hAnsi="Calibri" w:cs="Calibri"/>
        </w:rPr>
        <w:t>Статья 4. Задачи органов государственной власти области в сфере инновационной деятельности</w:t>
      </w:r>
    </w:p>
    <w:p w:rsidR="00DD46F8" w:rsidRDefault="00DD46F8">
      <w:pPr>
        <w:widowControl w:val="0"/>
        <w:autoSpaceDE w:val="0"/>
        <w:autoSpaceDN w:val="0"/>
        <w:adjustRightInd w:val="0"/>
        <w:spacing w:after="0" w:line="240" w:lineRule="auto"/>
        <w:ind w:firstLine="540"/>
        <w:jc w:val="both"/>
        <w:rPr>
          <w:rFonts w:ascii="Calibri" w:hAnsi="Calibri" w:cs="Calibri"/>
        </w:rPr>
      </w:pP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задачами органов государственной власти области в сфере инновационной деятельности в области являются:</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и реализация приоритетных направлений инновационной деятельности;</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формирование условий для сохранения, развития и использования научного и производственно-технологического потенциала (включая фундаментальную науку) в интересах социально-экономического развития области;</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содействие формированию и развитию инфраструктуры инновационной деятельности;</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создание условий, способствующих привлечению инвестиций в инновационную деятельность;</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повышение эффективности взаимодействия науки, образования, производства и финансово-кредитной сферы в целях развития инновационной деятельности;</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развитие системы подготовки, переподготовки и повышения квалификации кадров в сфере инновационной деятельности;</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создание системы комплексной государственной поддержки инновационной деятельности;</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стимулирование изобретательской и рационализаторской деятельности;</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развитие инновационной культуры на основе использования новых образовательных технологий, научно-просветительской работы и средств массовой информации;</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содействие продвижению липецкой инновационной продукции на рынках инноваций в других субъектах Российской Федерации и зарубежных странах.</w:t>
      </w:r>
    </w:p>
    <w:p w:rsidR="00DD46F8" w:rsidRDefault="00DD46F8">
      <w:pPr>
        <w:widowControl w:val="0"/>
        <w:autoSpaceDE w:val="0"/>
        <w:autoSpaceDN w:val="0"/>
        <w:adjustRightInd w:val="0"/>
        <w:spacing w:after="0" w:line="240" w:lineRule="auto"/>
        <w:ind w:firstLine="540"/>
        <w:jc w:val="both"/>
        <w:rPr>
          <w:rFonts w:ascii="Calibri" w:hAnsi="Calibri" w:cs="Calibri"/>
        </w:rPr>
      </w:pPr>
    </w:p>
    <w:p w:rsidR="00DD46F8" w:rsidRDefault="00DD46F8">
      <w:pPr>
        <w:widowControl w:val="0"/>
        <w:autoSpaceDE w:val="0"/>
        <w:autoSpaceDN w:val="0"/>
        <w:adjustRightInd w:val="0"/>
        <w:spacing w:after="0" w:line="240" w:lineRule="auto"/>
        <w:ind w:firstLine="540"/>
        <w:jc w:val="both"/>
        <w:outlineLvl w:val="0"/>
        <w:rPr>
          <w:rFonts w:ascii="Calibri" w:hAnsi="Calibri" w:cs="Calibri"/>
        </w:rPr>
      </w:pPr>
      <w:bookmarkStart w:id="4" w:name="Par56"/>
      <w:bookmarkEnd w:id="4"/>
      <w:r>
        <w:rPr>
          <w:rFonts w:ascii="Calibri" w:hAnsi="Calibri" w:cs="Calibri"/>
        </w:rPr>
        <w:t>Статья 5. Основные принципы инновационной деятельности</w:t>
      </w:r>
    </w:p>
    <w:p w:rsidR="00DD46F8" w:rsidRDefault="00DD46F8">
      <w:pPr>
        <w:widowControl w:val="0"/>
        <w:autoSpaceDE w:val="0"/>
        <w:autoSpaceDN w:val="0"/>
        <w:adjustRightInd w:val="0"/>
        <w:spacing w:after="0" w:line="240" w:lineRule="auto"/>
        <w:ind w:firstLine="540"/>
        <w:jc w:val="both"/>
        <w:rPr>
          <w:rFonts w:ascii="Calibri" w:hAnsi="Calibri" w:cs="Calibri"/>
        </w:rPr>
      </w:pP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Инновационная деятельность в области основывается на следующих принципах:</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комплексность - учет совокупности всех экономических, социальных, технологических, производственных, ресурсных, правовых, экологических, инвестиционных и иных факторов, характеризующих социально-экономическое развитие области и охватывающих весь жизненный цикл инноваций;</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системность - осуществление инновационной деятельности во взаимодействии с органами государственной власти Российской Федерации, отраслевыми исполнительными органами государственной власти области, субъектами инновационной деятельности, специализированными коммерческими и некоммерческими организациями;</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spellStart"/>
      <w:r>
        <w:rPr>
          <w:rFonts w:ascii="Calibri" w:hAnsi="Calibri" w:cs="Calibri"/>
        </w:rPr>
        <w:t>этапность</w:t>
      </w:r>
      <w:proofErr w:type="spellEnd"/>
      <w:r>
        <w:rPr>
          <w:rFonts w:ascii="Calibri" w:hAnsi="Calibri" w:cs="Calibri"/>
        </w:rPr>
        <w:t xml:space="preserve"> - осуществление инновационной деятельности в соответствии с приоритетными направлениями социально-экономического развития области;</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гласность - информирование населения о проводимой работе в области инновационной деятельности.</w:t>
      </w:r>
    </w:p>
    <w:p w:rsidR="00DD46F8" w:rsidRDefault="00DD46F8">
      <w:pPr>
        <w:widowControl w:val="0"/>
        <w:autoSpaceDE w:val="0"/>
        <w:autoSpaceDN w:val="0"/>
        <w:adjustRightInd w:val="0"/>
        <w:spacing w:after="0" w:line="240" w:lineRule="auto"/>
        <w:ind w:firstLine="540"/>
        <w:jc w:val="both"/>
        <w:rPr>
          <w:rFonts w:ascii="Calibri" w:hAnsi="Calibri" w:cs="Calibri"/>
        </w:rPr>
      </w:pPr>
    </w:p>
    <w:p w:rsidR="00DD46F8" w:rsidRDefault="00DD46F8">
      <w:pPr>
        <w:widowControl w:val="0"/>
        <w:autoSpaceDE w:val="0"/>
        <w:autoSpaceDN w:val="0"/>
        <w:adjustRightInd w:val="0"/>
        <w:spacing w:after="0" w:line="240" w:lineRule="auto"/>
        <w:ind w:firstLine="540"/>
        <w:jc w:val="both"/>
        <w:outlineLvl w:val="0"/>
        <w:rPr>
          <w:rFonts w:ascii="Calibri" w:hAnsi="Calibri" w:cs="Calibri"/>
        </w:rPr>
      </w:pPr>
      <w:bookmarkStart w:id="5" w:name="Par64"/>
      <w:bookmarkEnd w:id="5"/>
      <w:r>
        <w:rPr>
          <w:rFonts w:ascii="Calibri" w:hAnsi="Calibri" w:cs="Calibri"/>
        </w:rPr>
        <w:t>Статья 6. Формы государственной поддержки инновационной деятельности</w:t>
      </w:r>
    </w:p>
    <w:p w:rsidR="00DD46F8" w:rsidRDefault="00DD46F8">
      <w:pPr>
        <w:widowControl w:val="0"/>
        <w:autoSpaceDE w:val="0"/>
        <w:autoSpaceDN w:val="0"/>
        <w:adjustRightInd w:val="0"/>
        <w:spacing w:after="0" w:line="240" w:lineRule="auto"/>
        <w:ind w:firstLine="540"/>
        <w:jc w:val="both"/>
        <w:rPr>
          <w:rFonts w:ascii="Calibri" w:hAnsi="Calibri" w:cs="Calibri"/>
        </w:rPr>
      </w:pP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поддержка инновационной деятельности в области (далее - государственная поддержка) оказывается субъектам инновационной деятельности - физическим и юридическим лицам со среднесписочной численностью работников не более двух тысяч человек и объемом произведенной продукции не более трех миллиардов рублей за предшествующий год в следующих формах:</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предоставление государственных гарантий области при реализации инновационных проектов;</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льгот по арендной плате за пользование зданиями, строениями, помещениями, находящимися в собственности области;</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субсидий на развитие инновационной деятельности;</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предоставление налоговых льгот в соответствии с законодательством области о налогах и сборах;</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оказание содействия инициаторам инновационных проектов в привлечении инвесторов;</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информационное обеспечение субъектов инновационной деятельности, чьи проекты включены в областной реестр инновационных проектов (далее - Реестр).</w:t>
      </w:r>
    </w:p>
    <w:p w:rsidR="00DD46F8" w:rsidRDefault="00DD46F8">
      <w:pPr>
        <w:widowControl w:val="0"/>
        <w:autoSpaceDE w:val="0"/>
        <w:autoSpaceDN w:val="0"/>
        <w:adjustRightInd w:val="0"/>
        <w:spacing w:after="0" w:line="240" w:lineRule="auto"/>
        <w:ind w:firstLine="540"/>
        <w:jc w:val="both"/>
        <w:rPr>
          <w:rFonts w:ascii="Calibri" w:hAnsi="Calibri" w:cs="Calibri"/>
        </w:rPr>
      </w:pPr>
    </w:p>
    <w:p w:rsidR="00DD46F8" w:rsidRDefault="00DD46F8">
      <w:pPr>
        <w:widowControl w:val="0"/>
        <w:autoSpaceDE w:val="0"/>
        <w:autoSpaceDN w:val="0"/>
        <w:adjustRightInd w:val="0"/>
        <w:spacing w:after="0" w:line="240" w:lineRule="auto"/>
        <w:ind w:firstLine="540"/>
        <w:jc w:val="both"/>
        <w:outlineLvl w:val="0"/>
        <w:rPr>
          <w:rFonts w:ascii="Calibri" w:hAnsi="Calibri" w:cs="Calibri"/>
        </w:rPr>
      </w:pPr>
      <w:bookmarkStart w:id="6" w:name="Par74"/>
      <w:bookmarkEnd w:id="6"/>
      <w:r>
        <w:rPr>
          <w:rFonts w:ascii="Calibri" w:hAnsi="Calibri" w:cs="Calibri"/>
        </w:rPr>
        <w:t>Статья 7. Источники финансирования инновационной деятельности</w:t>
      </w:r>
    </w:p>
    <w:p w:rsidR="00DD46F8" w:rsidRDefault="00DD46F8">
      <w:pPr>
        <w:widowControl w:val="0"/>
        <w:autoSpaceDE w:val="0"/>
        <w:autoSpaceDN w:val="0"/>
        <w:adjustRightInd w:val="0"/>
        <w:spacing w:after="0" w:line="240" w:lineRule="auto"/>
        <w:ind w:firstLine="540"/>
        <w:jc w:val="both"/>
        <w:rPr>
          <w:rFonts w:ascii="Calibri" w:hAnsi="Calibri" w:cs="Calibri"/>
        </w:rPr>
      </w:pP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Финансовое обеспечение инновационной деятельности основывается на его целевой ориентации и множественности источников финансирования и осуществляется за счет:</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собственных средств физических, юридических лиц;</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 областного бюджета в пределах сумм, предусмотренных на эти цели законом об областном бюджете на очередной финансовый год и плановый период;</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средств банков и иных кредитных организаций;</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средств частных инвесторов и фондов, а также средств из других источников, если это не противоречит законодательству Российской Федерации.</w:t>
      </w:r>
    </w:p>
    <w:p w:rsidR="00DD46F8" w:rsidRDefault="00DD46F8">
      <w:pPr>
        <w:widowControl w:val="0"/>
        <w:autoSpaceDE w:val="0"/>
        <w:autoSpaceDN w:val="0"/>
        <w:adjustRightInd w:val="0"/>
        <w:spacing w:after="0" w:line="240" w:lineRule="auto"/>
        <w:ind w:firstLine="540"/>
        <w:jc w:val="both"/>
        <w:rPr>
          <w:rFonts w:ascii="Calibri" w:hAnsi="Calibri" w:cs="Calibri"/>
        </w:rPr>
      </w:pPr>
    </w:p>
    <w:p w:rsidR="00DD46F8" w:rsidRDefault="00DD46F8">
      <w:pPr>
        <w:widowControl w:val="0"/>
        <w:autoSpaceDE w:val="0"/>
        <w:autoSpaceDN w:val="0"/>
        <w:adjustRightInd w:val="0"/>
        <w:spacing w:after="0" w:line="240" w:lineRule="auto"/>
        <w:ind w:firstLine="540"/>
        <w:jc w:val="both"/>
        <w:outlineLvl w:val="0"/>
        <w:rPr>
          <w:rFonts w:ascii="Calibri" w:hAnsi="Calibri" w:cs="Calibri"/>
        </w:rPr>
      </w:pPr>
      <w:bookmarkStart w:id="7" w:name="Par82"/>
      <w:bookmarkEnd w:id="7"/>
      <w:r>
        <w:rPr>
          <w:rFonts w:ascii="Calibri" w:hAnsi="Calibri" w:cs="Calibri"/>
        </w:rPr>
        <w:t>Статья 8. Проведение экспертизы инновационных проектов</w:t>
      </w:r>
    </w:p>
    <w:p w:rsidR="00DD46F8" w:rsidRDefault="00DD46F8">
      <w:pPr>
        <w:widowControl w:val="0"/>
        <w:autoSpaceDE w:val="0"/>
        <w:autoSpaceDN w:val="0"/>
        <w:adjustRightInd w:val="0"/>
        <w:spacing w:after="0" w:line="240" w:lineRule="auto"/>
        <w:ind w:firstLine="540"/>
        <w:jc w:val="both"/>
        <w:rPr>
          <w:rFonts w:ascii="Calibri" w:hAnsi="Calibri" w:cs="Calibri"/>
        </w:rPr>
      </w:pP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Администрация области организует проведение экспертизы проектов, претендующих на включение в Реестр, разработанных физическими или юридическими лицами, осуществляющими инновационную деятельность на территории области.</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экспертизы проектов осуществляется комиссией по развитию инновационной деятельности на территории области (далее - Комиссия), созданной правовым актом администрации области.</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Комиссии и положение о ней утверждаются правовым актом администрации области.</w:t>
      </w:r>
    </w:p>
    <w:p w:rsidR="00DD46F8" w:rsidRDefault="00DD46F8">
      <w:pPr>
        <w:widowControl w:val="0"/>
        <w:autoSpaceDE w:val="0"/>
        <w:autoSpaceDN w:val="0"/>
        <w:adjustRightInd w:val="0"/>
        <w:spacing w:after="0" w:line="240" w:lineRule="auto"/>
        <w:ind w:firstLine="540"/>
        <w:jc w:val="both"/>
        <w:rPr>
          <w:rFonts w:ascii="Calibri" w:hAnsi="Calibri" w:cs="Calibri"/>
        </w:rPr>
      </w:pPr>
      <w:bookmarkStart w:id="8" w:name="Par87"/>
      <w:bookmarkEnd w:id="8"/>
      <w:r>
        <w:rPr>
          <w:rFonts w:ascii="Calibri" w:hAnsi="Calibri" w:cs="Calibri"/>
        </w:rPr>
        <w:t>3. Субъекты инновационной деятельности, претендующие на включение проектов в Реестр, представляют в исполнительный орган государственной власти области в сфере инновационной политики не позднее 1 декабря текущего года следующие документы:</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с указанием информации об инновационном проекте, а также:</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юридического лица - наименование (фирменное наименование) заявителя, его место нахождения, идентификационный номер налогоплательщика;</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физического лица, включая индивидуального предпринимателя, - фамилия, имя, отчество заявителя, место жительства, вид и данные документа, удостоверяющего личность, идентификационный номер налогоплательщика;</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выписку из Единого государственного реестра юридических лиц, Единого государственного реестра индивидуальных предпринимателей, выданную регистрирующим органом (за исключением физических лиц);</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копии учредительных документов, заверенные нотариально или регистрирующим органом (за исключением физических лиц);</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инновационный проект, утвержденный заявителем, оформленный в соответствии с установленной исполнительным органом государственной власти области в сфере инновационной политики структурой;</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копии патентов, свидетельств, лицензионных договоров, иных документов, удостоверяющих права на результаты интеллектуальной деятельности, заверенные заявителем (при наличии);</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копии бухгалтерского баланса и статистической отчетности за последний отчетный год, заверенные заявителем (за исключением физических лиц);</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документ уполномоченного органа, подтверждающий неприменение в отношении юридического лица, индивидуального предпринимателя процедур банкротства (за исключением физических лиц);</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документ, подтверждающий наличие у заявителя не менее 20 процентов собственных средств от капитальных вложений, предусмотренных по годам реализации проекта;</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справку налогового органа об исполнении налогоплательщиком (плательщиком сборов, налоговым агентом) обязанности по уплате налогов, сборов, пеней, штрафов;</w:t>
      </w:r>
    </w:p>
    <w:p w:rsidR="00DD46F8" w:rsidRDefault="00DD46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 w:history="1">
        <w:r>
          <w:rPr>
            <w:rFonts w:ascii="Calibri" w:hAnsi="Calibri" w:cs="Calibri"/>
            <w:color w:val="0000FF"/>
          </w:rPr>
          <w:t>Закона</w:t>
        </w:r>
      </w:hyperlink>
      <w:r>
        <w:rPr>
          <w:rFonts w:ascii="Calibri" w:hAnsi="Calibri" w:cs="Calibri"/>
        </w:rPr>
        <w:t xml:space="preserve"> Липецкой области от 18.06.2014 N 299-ОЗ)</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справку органа Пенсионного фонда Российской Федерации о состоянии расчетов по страховым взносам, пеням и штрафам, подтверждающую отсутствие задолженности по уплате страховых взносов, пеней и штрафов (за исключением физических лиц);</w:t>
      </w:r>
    </w:p>
    <w:p w:rsidR="00DD46F8" w:rsidRDefault="00DD46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 w:history="1">
        <w:r>
          <w:rPr>
            <w:rFonts w:ascii="Calibri" w:hAnsi="Calibri" w:cs="Calibri"/>
            <w:color w:val="0000FF"/>
          </w:rPr>
          <w:t>Законом</w:t>
        </w:r>
      </w:hyperlink>
      <w:r>
        <w:rPr>
          <w:rFonts w:ascii="Calibri" w:hAnsi="Calibri" w:cs="Calibri"/>
        </w:rPr>
        <w:t xml:space="preserve"> Липецкой области от 18.06.2014 N 299-ОЗ)</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справку органа Фонда социального страхования Российской Федерации о состоянии расчетов по страховым взносам, пени и штрафам, подтверждающую отсутствие задолженности по уплате страховых взносов, пени и штрафов (за исключением физических лиц).</w:t>
      </w:r>
    </w:p>
    <w:p w:rsidR="00DD46F8" w:rsidRDefault="00DD46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 w:history="1">
        <w:r>
          <w:rPr>
            <w:rFonts w:ascii="Calibri" w:hAnsi="Calibri" w:cs="Calibri"/>
            <w:color w:val="0000FF"/>
          </w:rPr>
          <w:t>Законом</w:t>
        </w:r>
      </w:hyperlink>
      <w:r>
        <w:rPr>
          <w:rFonts w:ascii="Calibri" w:hAnsi="Calibri" w:cs="Calibri"/>
        </w:rPr>
        <w:t xml:space="preserve"> Липецкой области от 18.06.2014 N 299-ОЗ)</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представленные не в полном объеме, не принимаются.</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Исполнительный орган государственной власти области в сфере инновационной политики проверяет представленные документы и в течение 10 рабочих дней со дня принятия направляет их в Комиссию.</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Комиссия в течение 45 рабочих дней со дня получения документов, указанных в </w:t>
      </w:r>
      <w:hyperlink w:anchor="Par87" w:history="1">
        <w:r>
          <w:rPr>
            <w:rFonts w:ascii="Calibri" w:hAnsi="Calibri" w:cs="Calibri"/>
            <w:color w:val="0000FF"/>
          </w:rPr>
          <w:t>части 3</w:t>
        </w:r>
      </w:hyperlink>
      <w:r>
        <w:rPr>
          <w:rFonts w:ascii="Calibri" w:hAnsi="Calibri" w:cs="Calibri"/>
        </w:rPr>
        <w:t xml:space="preserve"> настоящей статьи, рассматривает их с учетом критериев оценки, изложенных в </w:t>
      </w:r>
      <w:hyperlink w:anchor="Par107" w:history="1">
        <w:r>
          <w:rPr>
            <w:rFonts w:ascii="Calibri" w:hAnsi="Calibri" w:cs="Calibri"/>
            <w:color w:val="0000FF"/>
          </w:rPr>
          <w:t>части 5</w:t>
        </w:r>
      </w:hyperlink>
      <w:r>
        <w:rPr>
          <w:rFonts w:ascii="Calibri" w:hAnsi="Calibri" w:cs="Calibri"/>
        </w:rPr>
        <w:t xml:space="preserve"> настоящей статьи, и принимает решение о признании проекта инновационным или о непризнании его таковым.</w:t>
      </w:r>
    </w:p>
    <w:p w:rsidR="00DD46F8" w:rsidRDefault="00DD46F8">
      <w:pPr>
        <w:widowControl w:val="0"/>
        <w:autoSpaceDE w:val="0"/>
        <w:autoSpaceDN w:val="0"/>
        <w:adjustRightInd w:val="0"/>
        <w:spacing w:after="0" w:line="240" w:lineRule="auto"/>
        <w:ind w:firstLine="540"/>
        <w:jc w:val="both"/>
        <w:rPr>
          <w:rFonts w:ascii="Calibri" w:hAnsi="Calibri" w:cs="Calibri"/>
        </w:rPr>
      </w:pPr>
      <w:bookmarkStart w:id="9" w:name="Par107"/>
      <w:bookmarkEnd w:id="9"/>
      <w:r>
        <w:rPr>
          <w:rFonts w:ascii="Calibri" w:hAnsi="Calibri" w:cs="Calibri"/>
        </w:rPr>
        <w:t>5. Критерии оценки инновационного проекта:</w:t>
      </w:r>
    </w:p>
    <w:p w:rsidR="00DD46F8" w:rsidRDefault="00DD46F8">
      <w:pPr>
        <w:widowControl w:val="0"/>
        <w:autoSpaceDE w:val="0"/>
        <w:autoSpaceDN w:val="0"/>
        <w:adjustRightInd w:val="0"/>
        <w:spacing w:after="0" w:line="240" w:lineRule="auto"/>
        <w:ind w:firstLine="540"/>
        <w:jc w:val="both"/>
        <w:rPr>
          <w:rFonts w:ascii="Calibri" w:hAnsi="Calibri" w:cs="Calibri"/>
        </w:rPr>
        <w:sectPr w:rsidR="00DD46F8" w:rsidSect="001C2505">
          <w:pgSz w:w="11906" w:h="16838"/>
          <w:pgMar w:top="1134" w:right="850" w:bottom="1134" w:left="1701" w:header="708" w:footer="708" w:gutter="0"/>
          <w:cols w:space="708"/>
          <w:docGrid w:linePitch="360"/>
        </w:sectPr>
      </w:pPr>
    </w:p>
    <w:p w:rsidR="00DD46F8" w:rsidRDefault="00DD46F8">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60"/>
        <w:gridCol w:w="4876"/>
        <w:gridCol w:w="2145"/>
        <w:gridCol w:w="1980"/>
      </w:tblGrid>
      <w:tr w:rsidR="00DD46F8">
        <w:trPr>
          <w:trHeight w:val="50"/>
        </w:trPr>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6F8" w:rsidRDefault="00DD46F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spellStart"/>
            <w:r>
              <w:rPr>
                <w:rFonts w:ascii="Calibri" w:hAnsi="Calibri" w:cs="Calibri"/>
              </w:rPr>
              <w:t>п</w:t>
            </w:r>
            <w:proofErr w:type="spellEnd"/>
            <w:r>
              <w:rPr>
                <w:rFonts w:ascii="Calibri" w:hAnsi="Calibri" w:cs="Calibri"/>
              </w:rPr>
              <w:t>/</w:t>
            </w:r>
            <w:proofErr w:type="spellStart"/>
            <w:r>
              <w:rPr>
                <w:rFonts w:ascii="Calibri" w:hAnsi="Calibri" w:cs="Calibri"/>
              </w:rPr>
              <w:t>п</w:t>
            </w:r>
            <w:proofErr w:type="spellEnd"/>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6F8" w:rsidRDefault="00DD46F8">
            <w:pPr>
              <w:widowControl w:val="0"/>
              <w:autoSpaceDE w:val="0"/>
              <w:autoSpaceDN w:val="0"/>
              <w:adjustRightInd w:val="0"/>
              <w:spacing w:after="0" w:line="240" w:lineRule="auto"/>
              <w:jc w:val="center"/>
              <w:rPr>
                <w:rFonts w:ascii="Calibri" w:hAnsi="Calibri" w:cs="Calibri"/>
              </w:rPr>
            </w:pPr>
            <w:r>
              <w:rPr>
                <w:rFonts w:ascii="Calibri" w:hAnsi="Calibri" w:cs="Calibri"/>
              </w:rPr>
              <w:t>Критерии оценки</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6F8" w:rsidRDefault="00DD46F8">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Максимальное количество баллов</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6F8" w:rsidRDefault="00DD46F8">
            <w:pPr>
              <w:widowControl w:val="0"/>
              <w:autoSpaceDE w:val="0"/>
              <w:autoSpaceDN w:val="0"/>
              <w:adjustRightInd w:val="0"/>
              <w:spacing w:after="0" w:line="240" w:lineRule="auto"/>
              <w:jc w:val="center"/>
              <w:rPr>
                <w:rFonts w:ascii="Calibri" w:hAnsi="Calibri" w:cs="Calibri"/>
              </w:rPr>
            </w:pPr>
            <w:r>
              <w:rPr>
                <w:rFonts w:ascii="Calibri" w:hAnsi="Calibri" w:cs="Calibri"/>
              </w:rPr>
              <w:t>Весовой коэффициент</w:t>
            </w:r>
          </w:p>
        </w:tc>
      </w:tr>
      <w:tr w:rsidR="00DD46F8">
        <w:trPr>
          <w:trHeight w:val="50"/>
        </w:trPr>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6F8" w:rsidRDefault="00DD46F8">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6F8" w:rsidRDefault="00DD46F8">
            <w:pPr>
              <w:widowControl w:val="0"/>
              <w:autoSpaceDE w:val="0"/>
              <w:autoSpaceDN w:val="0"/>
              <w:adjustRightInd w:val="0"/>
              <w:spacing w:after="0" w:line="240" w:lineRule="auto"/>
              <w:rPr>
                <w:rFonts w:ascii="Calibri" w:hAnsi="Calibri" w:cs="Calibri"/>
              </w:rPr>
            </w:pPr>
            <w:r>
              <w:rPr>
                <w:rFonts w:ascii="Calibri" w:hAnsi="Calibri" w:cs="Calibri"/>
              </w:rPr>
              <w:t xml:space="preserve">Степень соответствия проекта приоритетным направлениям инновационной деятельности, определенным </w:t>
            </w:r>
            <w:hyperlink r:id="rId15" w:history="1">
              <w:r>
                <w:rPr>
                  <w:rFonts w:ascii="Calibri" w:hAnsi="Calibri" w:cs="Calibri"/>
                  <w:color w:val="0000FF"/>
                </w:rPr>
                <w:t>Законом</w:t>
              </w:r>
            </w:hyperlink>
            <w:r>
              <w:rPr>
                <w:rFonts w:ascii="Calibri" w:hAnsi="Calibri" w:cs="Calibri"/>
              </w:rPr>
              <w:t xml:space="preserve"> Липецкой области от 25 декабря 2006 года N 10-ОЗ "Стратегия социально-экономического развития Липецкой области на период до 2020 года"</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6F8" w:rsidRDefault="00DD46F8">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6F8" w:rsidRDefault="00DD46F8">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DD46F8">
        <w:trPr>
          <w:trHeight w:val="50"/>
        </w:trPr>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6F8" w:rsidRDefault="00DD46F8">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6F8" w:rsidRDefault="00DD46F8">
            <w:pPr>
              <w:widowControl w:val="0"/>
              <w:autoSpaceDE w:val="0"/>
              <w:autoSpaceDN w:val="0"/>
              <w:adjustRightInd w:val="0"/>
              <w:spacing w:after="0" w:line="240" w:lineRule="auto"/>
              <w:rPr>
                <w:rFonts w:ascii="Calibri" w:hAnsi="Calibri" w:cs="Calibri"/>
              </w:rPr>
            </w:pPr>
            <w:r>
              <w:rPr>
                <w:rFonts w:ascii="Calibri" w:hAnsi="Calibri" w:cs="Calibri"/>
              </w:rPr>
              <w:t>Возможность обеспечения проекта инженерной инфраструктурой</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6F8" w:rsidRDefault="00DD46F8">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6F8" w:rsidRDefault="00DD46F8">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DD46F8">
        <w:trPr>
          <w:trHeight w:val="50"/>
        </w:trPr>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6F8" w:rsidRDefault="00DD46F8">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6F8" w:rsidRDefault="00DD46F8">
            <w:pPr>
              <w:widowControl w:val="0"/>
              <w:autoSpaceDE w:val="0"/>
              <w:autoSpaceDN w:val="0"/>
              <w:adjustRightInd w:val="0"/>
              <w:spacing w:after="0" w:line="240" w:lineRule="auto"/>
              <w:rPr>
                <w:rFonts w:ascii="Calibri" w:hAnsi="Calibri" w:cs="Calibri"/>
              </w:rPr>
            </w:pPr>
            <w:r>
              <w:rPr>
                <w:rFonts w:ascii="Calibri" w:hAnsi="Calibri" w:cs="Calibri"/>
              </w:rPr>
              <w:t>Научно-технический уровень создаваемых инноваций по отношению к имеющимся на рынке аналогам, их техническая реализуемость</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6F8" w:rsidRDefault="00DD46F8">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6F8" w:rsidRDefault="00DD46F8">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DD46F8">
        <w:trPr>
          <w:trHeight w:val="50"/>
        </w:trPr>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6F8" w:rsidRDefault="00DD46F8">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6F8" w:rsidRDefault="00DD46F8">
            <w:pPr>
              <w:widowControl w:val="0"/>
              <w:autoSpaceDE w:val="0"/>
              <w:autoSpaceDN w:val="0"/>
              <w:adjustRightInd w:val="0"/>
              <w:spacing w:after="0" w:line="240" w:lineRule="auto"/>
              <w:rPr>
                <w:rFonts w:ascii="Calibri" w:hAnsi="Calibri" w:cs="Calibri"/>
              </w:rPr>
            </w:pPr>
            <w:r>
              <w:rPr>
                <w:rFonts w:ascii="Calibri" w:hAnsi="Calibri" w:cs="Calibri"/>
              </w:rPr>
              <w:t>Масштабность сферы применения создаваемых инноваций</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6F8" w:rsidRDefault="00DD46F8">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6F8" w:rsidRDefault="00DD46F8">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DD46F8">
        <w:trPr>
          <w:trHeight w:val="50"/>
        </w:trPr>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6F8" w:rsidRDefault="00DD46F8">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6F8" w:rsidRDefault="00DD46F8">
            <w:pPr>
              <w:widowControl w:val="0"/>
              <w:autoSpaceDE w:val="0"/>
              <w:autoSpaceDN w:val="0"/>
              <w:adjustRightInd w:val="0"/>
              <w:spacing w:after="0" w:line="240" w:lineRule="auto"/>
              <w:rPr>
                <w:rFonts w:ascii="Calibri" w:hAnsi="Calibri" w:cs="Calibri"/>
              </w:rPr>
            </w:pPr>
            <w:r>
              <w:rPr>
                <w:rFonts w:ascii="Calibri" w:hAnsi="Calibri" w:cs="Calibri"/>
              </w:rPr>
              <w:t>Наличие у заявителя прав на результаты интеллектуальной деятельности, используемые в ходе реализации проекта</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6F8" w:rsidRDefault="00DD46F8">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6F8" w:rsidRDefault="00DD46F8">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DD46F8">
        <w:trPr>
          <w:trHeight w:val="50"/>
        </w:trPr>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6F8" w:rsidRDefault="00DD46F8">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6F8" w:rsidRDefault="00DD46F8">
            <w:pPr>
              <w:widowControl w:val="0"/>
              <w:autoSpaceDE w:val="0"/>
              <w:autoSpaceDN w:val="0"/>
              <w:adjustRightInd w:val="0"/>
              <w:spacing w:after="0" w:line="240" w:lineRule="auto"/>
              <w:rPr>
                <w:rFonts w:ascii="Calibri" w:hAnsi="Calibri" w:cs="Calibri"/>
              </w:rPr>
            </w:pPr>
            <w:r>
              <w:rPr>
                <w:rFonts w:ascii="Calibri" w:hAnsi="Calibri" w:cs="Calibri"/>
              </w:rPr>
              <w:t>Деловая и профессиональная репутация заявителя</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6F8" w:rsidRDefault="00DD46F8">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6F8" w:rsidRDefault="00DD46F8">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DD46F8">
        <w:trPr>
          <w:trHeight w:val="50"/>
        </w:trPr>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6F8" w:rsidRDefault="00DD46F8">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6F8" w:rsidRDefault="00DD46F8">
            <w:pPr>
              <w:widowControl w:val="0"/>
              <w:autoSpaceDE w:val="0"/>
              <w:autoSpaceDN w:val="0"/>
              <w:adjustRightInd w:val="0"/>
              <w:spacing w:after="0" w:line="240" w:lineRule="auto"/>
              <w:rPr>
                <w:rFonts w:ascii="Calibri" w:hAnsi="Calibri" w:cs="Calibri"/>
              </w:rPr>
            </w:pPr>
            <w:r>
              <w:rPr>
                <w:rFonts w:ascii="Calibri" w:hAnsi="Calibri" w:cs="Calibri"/>
              </w:rPr>
              <w:t>Уровень обеспеченности заявителя материально-производственной базой</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6F8" w:rsidRDefault="00DD46F8">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6F8" w:rsidRDefault="00DD46F8">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DD46F8">
        <w:trPr>
          <w:trHeight w:val="50"/>
        </w:trPr>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6F8" w:rsidRDefault="00DD46F8">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6F8" w:rsidRDefault="00DD46F8">
            <w:pPr>
              <w:widowControl w:val="0"/>
              <w:autoSpaceDE w:val="0"/>
              <w:autoSpaceDN w:val="0"/>
              <w:adjustRightInd w:val="0"/>
              <w:spacing w:after="0" w:line="240" w:lineRule="auto"/>
              <w:rPr>
                <w:rFonts w:ascii="Calibri" w:hAnsi="Calibri" w:cs="Calibri"/>
              </w:rPr>
            </w:pPr>
            <w:r>
              <w:rPr>
                <w:rFonts w:ascii="Calibri" w:hAnsi="Calibri" w:cs="Calibri"/>
              </w:rPr>
              <w:t>Наличие опыта у заявителя в реализации аналогичных проектов за последние три года</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6F8" w:rsidRDefault="00DD46F8">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6F8" w:rsidRDefault="00DD46F8">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DD46F8">
        <w:trPr>
          <w:trHeight w:val="50"/>
        </w:trPr>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6F8" w:rsidRDefault="00DD46F8">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6F8" w:rsidRDefault="00DD46F8">
            <w:pPr>
              <w:widowControl w:val="0"/>
              <w:autoSpaceDE w:val="0"/>
              <w:autoSpaceDN w:val="0"/>
              <w:adjustRightInd w:val="0"/>
              <w:spacing w:after="0" w:line="240" w:lineRule="auto"/>
              <w:rPr>
                <w:rFonts w:ascii="Calibri" w:hAnsi="Calibri" w:cs="Calibri"/>
              </w:rPr>
            </w:pPr>
            <w:r>
              <w:rPr>
                <w:rFonts w:ascii="Calibri" w:hAnsi="Calibri" w:cs="Calibri"/>
              </w:rPr>
              <w:t xml:space="preserve">Наличие кадров с необходимыми </w:t>
            </w:r>
            <w:r>
              <w:rPr>
                <w:rFonts w:ascii="Calibri" w:hAnsi="Calibri" w:cs="Calibri"/>
              </w:rPr>
              <w:lastRenderedPageBreak/>
              <w:t>профессиональными знаниями и квалификацией</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6F8" w:rsidRDefault="00DD46F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10</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6F8" w:rsidRDefault="00DD46F8">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DD46F8">
        <w:trPr>
          <w:trHeight w:val="50"/>
        </w:trPr>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6F8" w:rsidRDefault="00DD46F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10.</w:t>
            </w: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6F8" w:rsidRDefault="00DD46F8">
            <w:pPr>
              <w:widowControl w:val="0"/>
              <w:autoSpaceDE w:val="0"/>
              <w:autoSpaceDN w:val="0"/>
              <w:adjustRightInd w:val="0"/>
              <w:spacing w:after="0" w:line="240" w:lineRule="auto"/>
              <w:rPr>
                <w:rFonts w:ascii="Calibri" w:hAnsi="Calibri" w:cs="Calibri"/>
              </w:rPr>
            </w:pPr>
            <w:r>
              <w:rPr>
                <w:rFonts w:ascii="Calibri" w:hAnsi="Calibri" w:cs="Calibri"/>
              </w:rPr>
              <w:t>Конкурентоспособность создаваемых инноваций</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6F8" w:rsidRDefault="00DD46F8">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6F8" w:rsidRDefault="00DD46F8">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bl>
    <w:p w:rsidR="00DD46F8" w:rsidRDefault="00DD46F8">
      <w:pPr>
        <w:widowControl w:val="0"/>
        <w:autoSpaceDE w:val="0"/>
        <w:autoSpaceDN w:val="0"/>
        <w:adjustRightInd w:val="0"/>
        <w:spacing w:after="0" w:line="240" w:lineRule="auto"/>
        <w:ind w:firstLine="540"/>
        <w:jc w:val="both"/>
        <w:rPr>
          <w:rFonts w:ascii="Calibri" w:hAnsi="Calibri" w:cs="Calibri"/>
        </w:rPr>
        <w:sectPr w:rsidR="00DD46F8">
          <w:pgSz w:w="16838" w:h="11905" w:orient="landscape"/>
          <w:pgMar w:top="1701" w:right="1134" w:bottom="850" w:left="1134" w:header="720" w:footer="720" w:gutter="0"/>
          <w:cols w:space="720"/>
          <w:noEndnote/>
        </w:sectPr>
      </w:pPr>
    </w:p>
    <w:p w:rsidR="00DD46F8" w:rsidRDefault="00DD46F8">
      <w:pPr>
        <w:widowControl w:val="0"/>
        <w:autoSpaceDE w:val="0"/>
        <w:autoSpaceDN w:val="0"/>
        <w:adjustRightInd w:val="0"/>
        <w:spacing w:after="0" w:line="240" w:lineRule="auto"/>
        <w:ind w:firstLine="540"/>
        <w:jc w:val="both"/>
        <w:rPr>
          <w:rFonts w:ascii="Calibri" w:hAnsi="Calibri" w:cs="Calibri"/>
        </w:rPr>
      </w:pP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каждому из критериев производится оценка по балльной системе. Совокупная оценка исчисляется путем умножения весового коэффициента на балл, полученный по каждому из критериев. Итоговая оценка инновационного проекта исчисляется путем сложения совокупных оценок по каждому критерию.</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Инновационный проект признается соответствующим критериям в случае, если его итоговая оценка равняется или более 50 баллов.</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 основании предложений Комиссии исполнительный орган государственной власти области в сфере инновационной политики принимает решение о включении или об отказе во включении инновационного проекта в Реестр.</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Основанием для отказа во включении проекта в Реестр являются:</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несоответствие проекта приоритетным направлениям инновационной деятельности, определенным </w:t>
      </w:r>
      <w:hyperlink r:id="rId16" w:history="1">
        <w:r>
          <w:rPr>
            <w:rFonts w:ascii="Calibri" w:hAnsi="Calibri" w:cs="Calibri"/>
            <w:color w:val="0000FF"/>
          </w:rPr>
          <w:t>Законом</w:t>
        </w:r>
      </w:hyperlink>
      <w:r>
        <w:rPr>
          <w:rFonts w:ascii="Calibri" w:hAnsi="Calibri" w:cs="Calibri"/>
        </w:rPr>
        <w:t xml:space="preserve"> Липецкой области от 25 декабря 2006 года N 10-ОЗ "Стратегия социально-экономического развития Липецкой области на период до 2020 года";</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итоговая оценка представленного проекта менее 50 баллов.</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Ведение Реестра осуществляется исполнительным органом государственной власти области в сфере инновационной политики в порядке и по форме, утвержденным администрацией области.</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Исполнительный орган государственной власти области в сфере инновационной политики в течение 20 рабочих дней уведомляет заявителя о принятом решении.</w:t>
      </w:r>
    </w:p>
    <w:p w:rsidR="00DD46F8" w:rsidRDefault="00DD46F8">
      <w:pPr>
        <w:widowControl w:val="0"/>
        <w:autoSpaceDE w:val="0"/>
        <w:autoSpaceDN w:val="0"/>
        <w:adjustRightInd w:val="0"/>
        <w:spacing w:after="0" w:line="240" w:lineRule="auto"/>
        <w:ind w:firstLine="540"/>
        <w:jc w:val="both"/>
        <w:rPr>
          <w:rFonts w:ascii="Calibri" w:hAnsi="Calibri" w:cs="Calibri"/>
        </w:rPr>
      </w:pPr>
      <w:bookmarkStart w:id="10" w:name="Par162"/>
      <w:bookmarkEnd w:id="10"/>
      <w:r>
        <w:rPr>
          <w:rFonts w:ascii="Calibri" w:hAnsi="Calibri" w:cs="Calibri"/>
        </w:rPr>
        <w:t>9.1. Субъект инновационной деятельности, инновационные проекты которого включены в Реестр, ежеквартально до 10 числа месяца, следующего за отчетным периодом (по итогам года - до 15 января года, следующего за отчетным), представляет в исполнительный орган государственной власти области в сфере инновационной политики отчет о реализации инновационного проекта по форме, утвержденной исполнительным органом государственной власти области в сфере инновационной политики.</w:t>
      </w:r>
    </w:p>
    <w:p w:rsidR="00DD46F8" w:rsidRDefault="00DD46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9.1 введена </w:t>
      </w:r>
      <w:hyperlink r:id="rId17" w:history="1">
        <w:r>
          <w:rPr>
            <w:rFonts w:ascii="Calibri" w:hAnsi="Calibri" w:cs="Calibri"/>
            <w:color w:val="0000FF"/>
          </w:rPr>
          <w:t>Законом</w:t>
        </w:r>
      </w:hyperlink>
      <w:r>
        <w:rPr>
          <w:rFonts w:ascii="Calibri" w:hAnsi="Calibri" w:cs="Calibri"/>
        </w:rPr>
        <w:t xml:space="preserve"> Липецкой области от 18.06.2014 N 299-ОЗ)</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Непредставление субъектом инновационной деятельности отчета о реализации инновационного проекта в течение шести месяцев с даты предоставления отчета, предусмотренного </w:t>
      </w:r>
      <w:hyperlink w:anchor="Par162" w:history="1">
        <w:r>
          <w:rPr>
            <w:rFonts w:ascii="Calibri" w:hAnsi="Calibri" w:cs="Calibri"/>
            <w:color w:val="0000FF"/>
          </w:rPr>
          <w:t>частью 9.1</w:t>
        </w:r>
      </w:hyperlink>
      <w:r>
        <w:rPr>
          <w:rFonts w:ascii="Calibri" w:hAnsi="Calibri" w:cs="Calibri"/>
        </w:rPr>
        <w:t xml:space="preserve"> настоящего Закона, является основанием для исключения проекта из Реестра.</w:t>
      </w:r>
    </w:p>
    <w:p w:rsidR="00DD46F8" w:rsidRDefault="00DD46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9.2 введена </w:t>
      </w:r>
      <w:hyperlink r:id="rId18" w:history="1">
        <w:r>
          <w:rPr>
            <w:rFonts w:ascii="Calibri" w:hAnsi="Calibri" w:cs="Calibri"/>
            <w:color w:val="0000FF"/>
          </w:rPr>
          <w:t>Законом</w:t>
        </w:r>
      </w:hyperlink>
      <w:r>
        <w:rPr>
          <w:rFonts w:ascii="Calibri" w:hAnsi="Calibri" w:cs="Calibri"/>
        </w:rPr>
        <w:t xml:space="preserve"> Липецкой области от 18.06.2014 N 299-ОЗ)</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Включение инновационного проекта в Реестр дает право соответствующему субъекту инновационной деятельности на получение государственной поддержки в соответствии со </w:t>
      </w:r>
      <w:hyperlink w:anchor="Par64" w:history="1">
        <w:r>
          <w:rPr>
            <w:rFonts w:ascii="Calibri" w:hAnsi="Calibri" w:cs="Calibri"/>
            <w:color w:val="0000FF"/>
          </w:rPr>
          <w:t>статьей 6</w:t>
        </w:r>
      </w:hyperlink>
      <w:r>
        <w:rPr>
          <w:rFonts w:ascii="Calibri" w:hAnsi="Calibri" w:cs="Calibri"/>
        </w:rPr>
        <w:t xml:space="preserve"> настоящего Закона.</w:t>
      </w:r>
    </w:p>
    <w:p w:rsidR="00DD46F8" w:rsidRDefault="00DD46F8">
      <w:pPr>
        <w:widowControl w:val="0"/>
        <w:autoSpaceDE w:val="0"/>
        <w:autoSpaceDN w:val="0"/>
        <w:adjustRightInd w:val="0"/>
        <w:spacing w:after="0" w:line="240" w:lineRule="auto"/>
        <w:ind w:firstLine="540"/>
        <w:jc w:val="both"/>
        <w:rPr>
          <w:rFonts w:ascii="Calibri" w:hAnsi="Calibri" w:cs="Calibri"/>
        </w:rPr>
      </w:pPr>
    </w:p>
    <w:p w:rsidR="00DD46F8" w:rsidRDefault="00DD46F8">
      <w:pPr>
        <w:widowControl w:val="0"/>
        <w:autoSpaceDE w:val="0"/>
        <w:autoSpaceDN w:val="0"/>
        <w:adjustRightInd w:val="0"/>
        <w:spacing w:after="0" w:line="240" w:lineRule="auto"/>
        <w:ind w:firstLine="540"/>
        <w:jc w:val="both"/>
        <w:outlineLvl w:val="0"/>
        <w:rPr>
          <w:rFonts w:ascii="Calibri" w:hAnsi="Calibri" w:cs="Calibri"/>
        </w:rPr>
      </w:pPr>
      <w:bookmarkStart w:id="11" w:name="Par168"/>
      <w:bookmarkEnd w:id="11"/>
      <w:r>
        <w:rPr>
          <w:rFonts w:ascii="Calibri" w:hAnsi="Calibri" w:cs="Calibri"/>
        </w:rPr>
        <w:t>Статья 9. Мониторинг инновационной деятельности</w:t>
      </w:r>
    </w:p>
    <w:p w:rsidR="00DD46F8" w:rsidRDefault="00DD46F8">
      <w:pPr>
        <w:widowControl w:val="0"/>
        <w:autoSpaceDE w:val="0"/>
        <w:autoSpaceDN w:val="0"/>
        <w:adjustRightInd w:val="0"/>
        <w:spacing w:after="0" w:line="240" w:lineRule="auto"/>
        <w:ind w:firstLine="540"/>
        <w:jc w:val="both"/>
        <w:rPr>
          <w:rFonts w:ascii="Calibri" w:hAnsi="Calibri" w:cs="Calibri"/>
        </w:rPr>
      </w:pP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Мониторинг инновационной деятельности осуществляется для оценки и определения перспективных направлений научно-технической и инновационной деятельности области, а также для проведения маркетинговых исследований рынка запросов на научно-технические разработки, технологии и предложений инновационной продукции, сбора и анализа иной информации, в том числе изучения общественного мнения.</w:t>
      </w: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проведения мониторинга утверждается администрацией области.</w:t>
      </w:r>
    </w:p>
    <w:p w:rsidR="00DD46F8" w:rsidRDefault="00DD46F8">
      <w:pPr>
        <w:widowControl w:val="0"/>
        <w:autoSpaceDE w:val="0"/>
        <w:autoSpaceDN w:val="0"/>
        <w:adjustRightInd w:val="0"/>
        <w:spacing w:after="0" w:line="240" w:lineRule="auto"/>
        <w:ind w:firstLine="540"/>
        <w:jc w:val="both"/>
        <w:rPr>
          <w:rFonts w:ascii="Calibri" w:hAnsi="Calibri" w:cs="Calibri"/>
        </w:rPr>
      </w:pPr>
    </w:p>
    <w:p w:rsidR="00DD46F8" w:rsidRDefault="00DD46F8">
      <w:pPr>
        <w:widowControl w:val="0"/>
        <w:autoSpaceDE w:val="0"/>
        <w:autoSpaceDN w:val="0"/>
        <w:adjustRightInd w:val="0"/>
        <w:spacing w:after="0" w:line="240" w:lineRule="auto"/>
        <w:ind w:firstLine="540"/>
        <w:jc w:val="both"/>
        <w:outlineLvl w:val="0"/>
        <w:rPr>
          <w:rFonts w:ascii="Calibri" w:hAnsi="Calibri" w:cs="Calibri"/>
        </w:rPr>
      </w:pPr>
      <w:bookmarkStart w:id="12" w:name="Par173"/>
      <w:bookmarkEnd w:id="12"/>
      <w:r>
        <w:rPr>
          <w:rFonts w:ascii="Calibri" w:hAnsi="Calibri" w:cs="Calibri"/>
        </w:rPr>
        <w:t>Статья 10. Вступление в силу настоящего Закона</w:t>
      </w:r>
    </w:p>
    <w:p w:rsidR="00DD46F8" w:rsidRDefault="00DD46F8">
      <w:pPr>
        <w:widowControl w:val="0"/>
        <w:autoSpaceDE w:val="0"/>
        <w:autoSpaceDN w:val="0"/>
        <w:adjustRightInd w:val="0"/>
        <w:spacing w:after="0" w:line="240" w:lineRule="auto"/>
        <w:ind w:firstLine="540"/>
        <w:jc w:val="both"/>
        <w:rPr>
          <w:rFonts w:ascii="Calibri" w:hAnsi="Calibri" w:cs="Calibri"/>
        </w:rPr>
      </w:pPr>
    </w:p>
    <w:p w:rsidR="00DD46F8" w:rsidRDefault="00DD46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вступает в силу со дня его официального опубликования.</w:t>
      </w:r>
    </w:p>
    <w:p w:rsidR="00DD46F8" w:rsidRDefault="00DD46F8">
      <w:pPr>
        <w:widowControl w:val="0"/>
        <w:autoSpaceDE w:val="0"/>
        <w:autoSpaceDN w:val="0"/>
        <w:adjustRightInd w:val="0"/>
        <w:spacing w:after="0" w:line="240" w:lineRule="auto"/>
        <w:ind w:firstLine="540"/>
        <w:jc w:val="both"/>
        <w:rPr>
          <w:rFonts w:ascii="Calibri" w:hAnsi="Calibri" w:cs="Calibri"/>
        </w:rPr>
      </w:pPr>
    </w:p>
    <w:p w:rsidR="00DD46F8" w:rsidRDefault="00DD46F8">
      <w:pPr>
        <w:widowControl w:val="0"/>
        <w:autoSpaceDE w:val="0"/>
        <w:autoSpaceDN w:val="0"/>
        <w:adjustRightInd w:val="0"/>
        <w:spacing w:after="0" w:line="240" w:lineRule="auto"/>
        <w:jc w:val="right"/>
        <w:rPr>
          <w:rFonts w:ascii="Calibri" w:hAnsi="Calibri" w:cs="Calibri"/>
        </w:rPr>
      </w:pPr>
      <w:r>
        <w:rPr>
          <w:rFonts w:ascii="Calibri" w:hAnsi="Calibri" w:cs="Calibri"/>
        </w:rPr>
        <w:t>Глава администрации</w:t>
      </w:r>
    </w:p>
    <w:p w:rsidR="00DD46F8" w:rsidRDefault="00DD46F8">
      <w:pPr>
        <w:widowControl w:val="0"/>
        <w:autoSpaceDE w:val="0"/>
        <w:autoSpaceDN w:val="0"/>
        <w:adjustRightInd w:val="0"/>
        <w:spacing w:after="0" w:line="240" w:lineRule="auto"/>
        <w:jc w:val="right"/>
        <w:rPr>
          <w:rFonts w:ascii="Calibri" w:hAnsi="Calibri" w:cs="Calibri"/>
        </w:rPr>
      </w:pPr>
      <w:r>
        <w:rPr>
          <w:rFonts w:ascii="Calibri" w:hAnsi="Calibri" w:cs="Calibri"/>
        </w:rPr>
        <w:t>Липецкой области</w:t>
      </w:r>
    </w:p>
    <w:p w:rsidR="00DD46F8" w:rsidRDefault="00DD46F8">
      <w:pPr>
        <w:widowControl w:val="0"/>
        <w:autoSpaceDE w:val="0"/>
        <w:autoSpaceDN w:val="0"/>
        <w:adjustRightInd w:val="0"/>
        <w:spacing w:after="0" w:line="240" w:lineRule="auto"/>
        <w:jc w:val="right"/>
        <w:rPr>
          <w:rFonts w:ascii="Calibri" w:hAnsi="Calibri" w:cs="Calibri"/>
        </w:rPr>
      </w:pPr>
      <w:r>
        <w:rPr>
          <w:rFonts w:ascii="Calibri" w:hAnsi="Calibri" w:cs="Calibri"/>
        </w:rPr>
        <w:t>О.П.КОРОЛЕВ</w:t>
      </w:r>
    </w:p>
    <w:p w:rsidR="00DD46F8" w:rsidRDefault="00DD46F8">
      <w:pPr>
        <w:widowControl w:val="0"/>
        <w:autoSpaceDE w:val="0"/>
        <w:autoSpaceDN w:val="0"/>
        <w:adjustRightInd w:val="0"/>
        <w:spacing w:after="0" w:line="240" w:lineRule="auto"/>
        <w:rPr>
          <w:rFonts w:ascii="Calibri" w:hAnsi="Calibri" w:cs="Calibri"/>
        </w:rPr>
      </w:pPr>
      <w:r>
        <w:rPr>
          <w:rFonts w:ascii="Calibri" w:hAnsi="Calibri" w:cs="Calibri"/>
        </w:rPr>
        <w:t>Липецк</w:t>
      </w:r>
    </w:p>
    <w:p w:rsidR="00DD46F8" w:rsidRDefault="00DD46F8">
      <w:pPr>
        <w:widowControl w:val="0"/>
        <w:autoSpaceDE w:val="0"/>
        <w:autoSpaceDN w:val="0"/>
        <w:adjustRightInd w:val="0"/>
        <w:spacing w:after="0" w:line="240" w:lineRule="auto"/>
        <w:rPr>
          <w:rFonts w:ascii="Calibri" w:hAnsi="Calibri" w:cs="Calibri"/>
        </w:rPr>
      </w:pPr>
      <w:r>
        <w:rPr>
          <w:rFonts w:ascii="Calibri" w:hAnsi="Calibri" w:cs="Calibri"/>
        </w:rPr>
        <w:t>27 октября 2010 года</w:t>
      </w:r>
    </w:p>
    <w:p w:rsidR="00DD46F8" w:rsidRDefault="00DD46F8">
      <w:pPr>
        <w:widowControl w:val="0"/>
        <w:autoSpaceDE w:val="0"/>
        <w:autoSpaceDN w:val="0"/>
        <w:adjustRightInd w:val="0"/>
        <w:spacing w:after="0" w:line="240" w:lineRule="auto"/>
        <w:rPr>
          <w:rFonts w:ascii="Calibri" w:hAnsi="Calibri" w:cs="Calibri"/>
        </w:rPr>
      </w:pPr>
      <w:r>
        <w:rPr>
          <w:rFonts w:ascii="Calibri" w:hAnsi="Calibri" w:cs="Calibri"/>
        </w:rPr>
        <w:lastRenderedPageBreak/>
        <w:t>N 425-ОЗ</w:t>
      </w:r>
    </w:p>
    <w:p w:rsidR="00DD46F8" w:rsidRDefault="00DD46F8">
      <w:pPr>
        <w:widowControl w:val="0"/>
        <w:autoSpaceDE w:val="0"/>
        <w:autoSpaceDN w:val="0"/>
        <w:adjustRightInd w:val="0"/>
        <w:spacing w:after="0" w:line="240" w:lineRule="auto"/>
        <w:ind w:firstLine="540"/>
        <w:jc w:val="both"/>
        <w:rPr>
          <w:rFonts w:ascii="Calibri" w:hAnsi="Calibri" w:cs="Calibri"/>
        </w:rPr>
      </w:pPr>
    </w:p>
    <w:p w:rsidR="00DD46F8" w:rsidRDefault="00DD46F8">
      <w:pPr>
        <w:widowControl w:val="0"/>
        <w:autoSpaceDE w:val="0"/>
        <w:autoSpaceDN w:val="0"/>
        <w:adjustRightInd w:val="0"/>
        <w:spacing w:after="0" w:line="240" w:lineRule="auto"/>
        <w:ind w:firstLine="540"/>
        <w:jc w:val="both"/>
        <w:rPr>
          <w:rFonts w:ascii="Calibri" w:hAnsi="Calibri" w:cs="Calibri"/>
        </w:rPr>
      </w:pPr>
    </w:p>
    <w:p w:rsidR="00DD46F8" w:rsidRDefault="00DD46F8">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B74963" w:rsidRDefault="00B74963">
      <w:bookmarkStart w:id="13" w:name="_GoBack"/>
      <w:bookmarkEnd w:id="13"/>
    </w:p>
    <w:sectPr w:rsidR="00B74963" w:rsidSect="00ED3093">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defaultTabStop w:val="708"/>
  <w:characterSpacingControl w:val="doNotCompress"/>
  <w:compat/>
  <w:rsids>
    <w:rsidRoot w:val="00DD46F8"/>
    <w:rsid w:val="00010278"/>
    <w:rsid w:val="0001278C"/>
    <w:rsid w:val="0002250C"/>
    <w:rsid w:val="000B173F"/>
    <w:rsid w:val="000D6DE6"/>
    <w:rsid w:val="00125706"/>
    <w:rsid w:val="00125ACA"/>
    <w:rsid w:val="001345FF"/>
    <w:rsid w:val="00136BC9"/>
    <w:rsid w:val="00145AE2"/>
    <w:rsid w:val="001C3FE6"/>
    <w:rsid w:val="001C47F4"/>
    <w:rsid w:val="001C5203"/>
    <w:rsid w:val="001E1C01"/>
    <w:rsid w:val="001E6D1C"/>
    <w:rsid w:val="00216CB6"/>
    <w:rsid w:val="00291007"/>
    <w:rsid w:val="002A2350"/>
    <w:rsid w:val="002A62C2"/>
    <w:rsid w:val="002B1C0E"/>
    <w:rsid w:val="002C7E38"/>
    <w:rsid w:val="002F5F7E"/>
    <w:rsid w:val="00337EE3"/>
    <w:rsid w:val="00347018"/>
    <w:rsid w:val="003718C4"/>
    <w:rsid w:val="00385251"/>
    <w:rsid w:val="003B1067"/>
    <w:rsid w:val="003D4F82"/>
    <w:rsid w:val="004261F0"/>
    <w:rsid w:val="00441254"/>
    <w:rsid w:val="00446969"/>
    <w:rsid w:val="004532B7"/>
    <w:rsid w:val="00477D73"/>
    <w:rsid w:val="00492791"/>
    <w:rsid w:val="00495D5C"/>
    <w:rsid w:val="00497CE3"/>
    <w:rsid w:val="004B791B"/>
    <w:rsid w:val="004D1A64"/>
    <w:rsid w:val="004E3EAD"/>
    <w:rsid w:val="004E4FA9"/>
    <w:rsid w:val="004F3ABD"/>
    <w:rsid w:val="0051252A"/>
    <w:rsid w:val="00516175"/>
    <w:rsid w:val="0052394B"/>
    <w:rsid w:val="00534E50"/>
    <w:rsid w:val="005C3E05"/>
    <w:rsid w:val="005D4B63"/>
    <w:rsid w:val="005D70B6"/>
    <w:rsid w:val="005E7BED"/>
    <w:rsid w:val="0062142D"/>
    <w:rsid w:val="00657786"/>
    <w:rsid w:val="006C2EE0"/>
    <w:rsid w:val="00723BA8"/>
    <w:rsid w:val="007608C3"/>
    <w:rsid w:val="007747BD"/>
    <w:rsid w:val="007751B2"/>
    <w:rsid w:val="007922CD"/>
    <w:rsid w:val="007E06CE"/>
    <w:rsid w:val="008141EF"/>
    <w:rsid w:val="00821E35"/>
    <w:rsid w:val="0083440B"/>
    <w:rsid w:val="008635E9"/>
    <w:rsid w:val="0086619E"/>
    <w:rsid w:val="008A0E5D"/>
    <w:rsid w:val="008A57BF"/>
    <w:rsid w:val="008A7B9C"/>
    <w:rsid w:val="009117AE"/>
    <w:rsid w:val="00926811"/>
    <w:rsid w:val="00930BDA"/>
    <w:rsid w:val="009357FF"/>
    <w:rsid w:val="009436DA"/>
    <w:rsid w:val="00947B84"/>
    <w:rsid w:val="009860AD"/>
    <w:rsid w:val="009C0181"/>
    <w:rsid w:val="009C3363"/>
    <w:rsid w:val="00A259E0"/>
    <w:rsid w:val="00A87809"/>
    <w:rsid w:val="00AC6B01"/>
    <w:rsid w:val="00AD167E"/>
    <w:rsid w:val="00AD707A"/>
    <w:rsid w:val="00AD76E0"/>
    <w:rsid w:val="00B136EA"/>
    <w:rsid w:val="00B45C18"/>
    <w:rsid w:val="00B74963"/>
    <w:rsid w:val="00B75215"/>
    <w:rsid w:val="00BB568F"/>
    <w:rsid w:val="00BD1C69"/>
    <w:rsid w:val="00C03C62"/>
    <w:rsid w:val="00C0430C"/>
    <w:rsid w:val="00C07686"/>
    <w:rsid w:val="00C21143"/>
    <w:rsid w:val="00C61035"/>
    <w:rsid w:val="00C65E3C"/>
    <w:rsid w:val="00C710BF"/>
    <w:rsid w:val="00C76D15"/>
    <w:rsid w:val="00D01BB9"/>
    <w:rsid w:val="00D022EF"/>
    <w:rsid w:val="00D12C43"/>
    <w:rsid w:val="00D15843"/>
    <w:rsid w:val="00D24AC3"/>
    <w:rsid w:val="00D761BA"/>
    <w:rsid w:val="00D77715"/>
    <w:rsid w:val="00D91E44"/>
    <w:rsid w:val="00D93F25"/>
    <w:rsid w:val="00D97EE4"/>
    <w:rsid w:val="00DA3C38"/>
    <w:rsid w:val="00DB2B41"/>
    <w:rsid w:val="00DD309A"/>
    <w:rsid w:val="00DD46F8"/>
    <w:rsid w:val="00DD7F49"/>
    <w:rsid w:val="00DF7F94"/>
    <w:rsid w:val="00E13D78"/>
    <w:rsid w:val="00E65738"/>
    <w:rsid w:val="00E91A83"/>
    <w:rsid w:val="00EA2B9D"/>
    <w:rsid w:val="00EC3AC0"/>
    <w:rsid w:val="00ED3093"/>
    <w:rsid w:val="00ED7FC5"/>
    <w:rsid w:val="00EF2D5E"/>
    <w:rsid w:val="00F12FB7"/>
    <w:rsid w:val="00F242FD"/>
    <w:rsid w:val="00F3127C"/>
    <w:rsid w:val="00F511A3"/>
    <w:rsid w:val="00F97624"/>
    <w:rsid w:val="00FD2D57"/>
    <w:rsid w:val="00FE49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0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45261CB3C41A956F3B2BE1D7145F079C816091A7F03D98F8246C245FC8B32529769AEB11A22AB50937C7y57CH" TargetMode="External"/><Relationship Id="rId13" Type="http://schemas.openxmlformats.org/officeDocument/2006/relationships/hyperlink" Target="consultantplus://offline/ref=2345261CB3C41A956F3B2BE1D7145F079C816091A5F43E9DF9246C245FC8B32529769AEB11A22AB50937C7y57DH" TargetMode="External"/><Relationship Id="rId18" Type="http://schemas.openxmlformats.org/officeDocument/2006/relationships/hyperlink" Target="consultantplus://offline/ref=2345261CB3C41A956F3B2BE1D7145F079C816091A5F43E9DF9246C245FC8B32529769AEB11A22AB50937C7y57AH" TargetMode="External"/><Relationship Id="rId3" Type="http://schemas.openxmlformats.org/officeDocument/2006/relationships/webSettings" Target="webSettings.xml"/><Relationship Id="rId21" Type="http://schemas.microsoft.com/office/2007/relationships/stylesWithEffects" Target="stylesWithEffects.xml"/><Relationship Id="rId7" Type="http://schemas.openxmlformats.org/officeDocument/2006/relationships/hyperlink" Target="consultantplus://offline/ref=2345261CB3C41A956F3B2BE1D7145F079C816091A7F03D98F8246C245FC8B32529769AEB11A22AB50937C6y574H" TargetMode="External"/><Relationship Id="rId12" Type="http://schemas.openxmlformats.org/officeDocument/2006/relationships/hyperlink" Target="consultantplus://offline/ref=2345261CB3C41A956F3B2BE1D7145F079C816091A5F43E9DF9246C245FC8B32529769AEB11A22AB50937C6y575H" TargetMode="External"/><Relationship Id="rId17" Type="http://schemas.openxmlformats.org/officeDocument/2006/relationships/hyperlink" Target="consultantplus://offline/ref=2345261CB3C41A956F3B2BE1D7145F079C816091A5F43E9DF9246C245FC8B32529769AEB11A22AB50937C7y578H" TargetMode="External"/><Relationship Id="rId2" Type="http://schemas.openxmlformats.org/officeDocument/2006/relationships/settings" Target="settings.xml"/><Relationship Id="rId16" Type="http://schemas.openxmlformats.org/officeDocument/2006/relationships/hyperlink" Target="consultantplus://offline/ref=2345261CB3C41A956F3B2BE1D7145F079C816091A7F2379FFC246C245FC8B325y279H"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345261CB3C41A956F3B2BE1D7145F079C816091A5F43E9DF9246C245FC8B32529769AEB11A22AB50937C6y57BH" TargetMode="External"/><Relationship Id="rId11" Type="http://schemas.openxmlformats.org/officeDocument/2006/relationships/hyperlink" Target="consultantplus://offline/ref=2345261CB3C41A956F3B2BE1D7145F079C816091A7F03D98F8246C245FC8B32529769AEB11A22AB50937C7y57AH" TargetMode="External"/><Relationship Id="rId5" Type="http://schemas.openxmlformats.org/officeDocument/2006/relationships/hyperlink" Target="consultantplus://offline/ref=2345261CB3C41A956F3B2BE1D7145F079C816091A7F03D98F8246C245FC8B32529769AEB11A22AB50937C6y57BH" TargetMode="External"/><Relationship Id="rId15" Type="http://schemas.openxmlformats.org/officeDocument/2006/relationships/hyperlink" Target="consultantplus://offline/ref=2345261CB3C41A956F3B2BE1D7145F079C816091A7F2379FFC246C245FC8B325y279H" TargetMode="External"/><Relationship Id="rId10" Type="http://schemas.openxmlformats.org/officeDocument/2006/relationships/hyperlink" Target="consultantplus://offline/ref=2345261CB3C41A956F3B2BE1D7145F079C816091A7F03D98F8246C245FC8B32529769AEB11A22AB50937C7y578H" TargetMode="External"/><Relationship Id="rId19"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2345261CB3C41A956F3B2BE1D7145F079C816091A7F03D98F8246C245FC8B32529769AEB11A22AB50937C7y57EH" TargetMode="External"/><Relationship Id="rId14" Type="http://schemas.openxmlformats.org/officeDocument/2006/relationships/hyperlink" Target="consultantplus://offline/ref=2345261CB3C41A956F3B2BE1D7145F079C816091A5F43E9DF9246C245FC8B32529769AEB11A22AB50937C7y57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2508</Words>
  <Characters>14297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Липецкой области</Company>
  <LinksUpToDate>false</LinksUpToDate>
  <CharactersWithSpaces>16772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Управление инвестиций</dc:creator>
  <cp:lastModifiedBy>Степанова</cp:lastModifiedBy>
  <cp:revision>2</cp:revision>
  <dcterms:created xsi:type="dcterms:W3CDTF">2017-10-18T12:52:00Z</dcterms:created>
  <dcterms:modified xsi:type="dcterms:W3CDTF">2017-10-18T12:52:00Z</dcterms:modified>
</cp:coreProperties>
</file>