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46" w:rsidRPr="00C02146" w:rsidRDefault="00C02146" w:rsidP="00C0214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Приложение 35</w:t>
      </w:r>
    </w:p>
    <w:p w:rsidR="00C02146" w:rsidRPr="00C02146" w:rsidRDefault="00C02146" w:rsidP="00C0214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Закону Липецкой области</w:t>
      </w:r>
    </w:p>
    <w:p w:rsidR="00C02146" w:rsidRPr="00C02146" w:rsidRDefault="00C02146" w:rsidP="00C0214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02146">
        <w:rPr>
          <w:rFonts w:ascii="Arial" w:eastAsiaTheme="minorEastAsia" w:hAnsi="Arial" w:cs="Arial"/>
          <w:sz w:val="20"/>
          <w:szCs w:val="20"/>
          <w:lang w:eastAsia="ru-RU"/>
        </w:rPr>
        <w:t>"Об областном бюджете на 2017 год</w:t>
      </w:r>
    </w:p>
    <w:p w:rsidR="00C02146" w:rsidRPr="00C02146" w:rsidRDefault="00C02146" w:rsidP="00C0214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02146">
        <w:rPr>
          <w:rFonts w:ascii="Arial" w:eastAsiaTheme="minorEastAsia" w:hAnsi="Arial" w:cs="Arial"/>
          <w:sz w:val="20"/>
          <w:szCs w:val="20"/>
          <w:lang w:eastAsia="ru-RU"/>
        </w:rPr>
        <w:t>и на плановый период 2018 и 2019 годов"</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100188"/>
      <w:bookmarkEnd w:id="0"/>
      <w:r w:rsidRPr="00C02146">
        <w:rPr>
          <w:rFonts w:ascii="Arial" w:eastAsiaTheme="minorEastAsia" w:hAnsi="Arial" w:cs="Arial"/>
          <w:b/>
          <w:bCs/>
          <w:sz w:val="20"/>
          <w:szCs w:val="20"/>
          <w:lang w:eastAsia="ru-RU"/>
        </w:rPr>
        <w:t>ПРЕДОСТАВЛЕНИЕ СУБСИДИЙ ЮРИДИЧЕСКИМ ЛИЦАМ (ЗА ИСКЛЮЧЕНИЕМ</w:t>
      </w: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02146">
        <w:rPr>
          <w:rFonts w:ascii="Arial" w:eastAsiaTheme="minorEastAsia" w:hAnsi="Arial" w:cs="Arial"/>
          <w:b/>
          <w:bCs/>
          <w:sz w:val="20"/>
          <w:szCs w:val="20"/>
          <w:lang w:eastAsia="ru-RU"/>
        </w:rPr>
        <w:t>СУБСИДИЙ ГОСУДАРСТВЕННЫМ (МУНИЦИПАЛЬНЫМ) УЧРЕЖДЕНИЯМ),</w:t>
      </w: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02146">
        <w:rPr>
          <w:rFonts w:ascii="Arial" w:eastAsiaTheme="minorEastAsia" w:hAnsi="Arial" w:cs="Arial"/>
          <w:b/>
          <w:bCs/>
          <w:sz w:val="20"/>
          <w:szCs w:val="20"/>
          <w:lang w:eastAsia="ru-RU"/>
        </w:rPr>
        <w:t>ИНДИВИДУАЛЬНЫМ ПРЕДПРИНИМАТЕЛЯМ, ФИЗИЧЕСКИМ ЛИЦАМ</w:t>
      </w: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02146">
        <w:rPr>
          <w:rFonts w:ascii="Arial" w:eastAsiaTheme="minorEastAsia" w:hAnsi="Arial" w:cs="Arial"/>
          <w:b/>
          <w:bCs/>
          <w:sz w:val="20"/>
          <w:szCs w:val="20"/>
          <w:lang w:eastAsia="ru-RU"/>
        </w:rPr>
        <w:t>ИЗ ОБЛАСТНОГО БЮДЖЕТА НА 2017 ГОД И НА ПЛАНОВЫЙ ПЕРИОД</w:t>
      </w: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02146">
        <w:rPr>
          <w:rFonts w:ascii="Arial" w:eastAsiaTheme="minorEastAsia" w:hAnsi="Arial" w:cs="Arial"/>
          <w:b/>
          <w:bCs/>
          <w:sz w:val="20"/>
          <w:szCs w:val="20"/>
          <w:lang w:eastAsia="ru-RU"/>
        </w:rPr>
        <w:t>2018 И 2019 ГОДОВ</w:t>
      </w: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02146">
        <w:rPr>
          <w:rFonts w:ascii="Arial" w:eastAsiaTheme="minorEastAsia" w:hAnsi="Arial" w:cs="Arial"/>
          <w:sz w:val="20"/>
          <w:szCs w:val="20"/>
          <w:lang w:eastAsia="ru-RU"/>
        </w:rPr>
        <w:t>Список изменяющих документов</w:t>
      </w: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w:t>
      </w: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02146">
        <w:rPr>
          <w:rFonts w:ascii="Arial" w:eastAsiaTheme="minorEastAsia" w:hAnsi="Arial" w:cs="Arial"/>
          <w:sz w:val="20"/>
          <w:szCs w:val="20"/>
          <w:lang w:eastAsia="ru-RU"/>
        </w:rPr>
        <w:t>от 21.04.2017 N 57-ОЗ)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 Субсидии в объеме 1 000 000,00 руб. в 2017 году, 1 000 000,00 руб. в 2018 году, 1 000 000,00 руб. в 2019 году на возмещение части затрат на проведение агрохимического обследования земель сельскохозяйственного назначения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проведение получателем субсидии агрохимического обследования земель сельскохозяйственного назначения не ранее 1 октября 2016 года по показателям, установленным приказом Министерства сельского хозяйства Российской Федерации от 4 мая 2010 года N 150 "Об утверждении порядка государственного учета показателей состояния плодородия земель сельскохозяйственного назначения" (далее - приказ Минсельхоза);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проведение работ по агрохимическому обследованию земель сельскохозяйственного назначения по показателям, установленным приказом Минсельхоза.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35% от стоимости выполненных и оплаченных работ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2. Субсидии в объеме 10 000 000,00 руб. в 2017 году, 10 000 000,00 руб. в 2018 году на возмещение части затрат на раскорчевку садов с утилизацией через щепу для введения земель в севооборот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w:t>
      </w:r>
      <w:r w:rsidRPr="00C02146">
        <w:rPr>
          <w:rFonts w:ascii="Arial" w:eastAsiaTheme="minorEastAsia" w:hAnsi="Arial" w:cs="Arial"/>
          <w:sz w:val="20"/>
          <w:szCs w:val="20"/>
          <w:lang w:eastAsia="ru-RU"/>
        </w:rPr>
        <w:lastRenderedPageBreak/>
        <w:t>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проведение работ не ранее 1 декабря 2016 года по раскорчевке садов с утилизацией через щепу для введения земель в севооборот;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проекта на введение земель в севооборот;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права собственности или аренды на земельные участки, на которых проводится раскорчевка;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введение в 2019 году в севооборот земель, на которых проведена раскорчевка;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выполнение работ по раскорчевке садов с утилизацией через щепу.</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23000 руб. на гектар раскорчеванной площади в год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раскорчевку садов с утилизацией через щепу для введения земель в севооборот.</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 Субсидии в объеме 39130435,00 руб. в 2017 году, 39130435,00 руб. в 2018 году, 39130435,00 руб. в 2019 году на возмещение части затрат на приобретение элитных семян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получатели субсидий не должны получать средства из областного бюджета в соответствии </w:t>
      </w:r>
      <w:r w:rsidRPr="00C02146">
        <w:rPr>
          <w:rFonts w:ascii="Arial" w:eastAsiaTheme="minorEastAsia" w:hAnsi="Arial" w:cs="Arial"/>
          <w:sz w:val="20"/>
          <w:szCs w:val="20"/>
          <w:lang w:eastAsia="ru-RU"/>
        </w:rPr>
        <w:lastRenderedPageBreak/>
        <w:t>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посевных площадей под сельскохозяйственными культурами, перечень которых определяется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отнесение элитных семян сельскохозяйственных культур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элитных семян сельскохозяйственных культур согласно перечню, утвержденному Министерством сельского хозяйства Российской Федерации,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возмещения части затрат на приобретение элитных семян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элитных семян сельскохозяйственных культур сортов, включенных в Государственный реестр селекционных достижений, допущенных к использованию, по конкретному региону допуска (для защищенного грунта - по световой зоне), зерновых и зернобобовых культур, колосовых, включая овес, пшеницы твердой, крупяных, включая сорго, клевера, люцерны, козлятника, сои, подсолнечника, рапса, рыжика, горчицы сарептской, сурепицы, льна масличного, льна-долгунца, картофеля, сахарной свеклы, лука-севка, чеснока-севка, овощных и бахчевых культур.</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следующих размерах на 1 гектар посевов элитных семян сельскохозяйственных культур (без учета НДС): зерновых и зернобобовых культур, включая суперэлиту: колосовых, включая овес, - 1875 рублей, крупяных, включая сорго, - 2000 рублей, зернобобовых - 4375 рублей, клевера, люцерны, козлятника - 2500 рублей; сои, включая суперэлиту, - 3000 рублей; подсолнечника, в том числе родительских форм гибридов, - 9500 рублей, сортов масличного типа, включая суперэлиту, - 175 рублей; рапса, рыжика, горчицы сарептской, сурепицы, льна масличного, включая суперэлиту, - 500 рублей; кукурузы - родительских форм гибридов - 1500 рублей; картофеля, элита, включая супер-суперэлиту, суперэлиту, - 60000 рублей; сахарной свеклы - родительских форм гибридов - 25000 рублей, лука-севка, чеснока-севка - 15000 рублей; овощных и бахчевых культур, включая суперэлиту, - 4250 рублей.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Абзацы тринадцатый - пятнадцатый утратили силу. - Закон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приобретение элитных семян.</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 Субсидии в объеме 102173914,00 руб. в 2017 году, 102173914,00 руб. в 2018 году, 102173914,00 руб. в 2019 году на возмещение части затрат на закладку и работы по уходу за многолетними насаждениями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w:t>
      </w:r>
      <w:r w:rsidRPr="00C02146">
        <w:rPr>
          <w:rFonts w:ascii="Arial" w:eastAsiaTheme="minorEastAsia" w:hAnsi="Arial" w:cs="Arial"/>
          <w:sz w:val="20"/>
          <w:szCs w:val="20"/>
          <w:lang w:eastAsia="ru-RU"/>
        </w:rPr>
        <w:lastRenderedPageBreak/>
        <w:t>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осуществление закладки многолетних плодовых и ягодных насаждений площадью не менее 1 гектара в год - для получения субсидий на закладку;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на начало текущего финансового года не менее 1 гектара площади указанных насаждений - для получения субсидий на работы по уходу;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ненаступление периода товарного плодоношения многолетних плодовых и ягодных кустарниковых насаждений, садов интенсивного типа, хмельников;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проекта на закладку сада;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возмещения части затрат на закладку и работы по уходу за многолетними насаждениями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по уходу за многолетними насаждениями на обработку сада фрезой; культивацию, боронование междурядий; перекопку приствольных кругов и разокучивание; подкормку, обрезку, опрыскивание, мульчирование сада; внесение гербицидов, ошмыгивание штамбов, прикрепление деревьев к шпалере; охрану, ремонт сада; оттягивание ветвей и удаление конкурентов, лечение деревьев, обработку от грызунов; внесение минеральных удобрений; разокучивание и снятие обвязочного материала; ошмыгивание почек; прополку приствольных полос и кошение трав, обслуживание системы капельного орошения, запахивание навоза под закладку, культивация под посадку, внесение гербицидов, разбивка посадочных мест, установка шпалеры, развоз саженцев под посадку, посадка деревьев с привязыванием к шпалере, устройство капельного орошения.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следующих размерах (на год) на 1 гектар (без учета НДС): на закладку многолетних плодовых и ягодных кустарниковых насаждений, хмельников, ягодных питомников и чайных плантаций - 30000 рублей; на закладку питомников плодовых культур - 100000 рублей; на закладку садов интенсивного типа - 125000 рублей; на работы по уходу за многолетними плодовыми и ягодными кустарниковыми насаждениями, садами интенсивного типа, хмельниками до начала периода их товарного плодоношения, плодовыми и ягодными питомниками и чайными плантациями - 13000 рублей.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закладку и работы по уходу за многолетними насаждениями.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6. Субсидии в объеме 130434783,00 руб. в 2017 году, 119565218,00 руб. в 2018 году, 130434783,00 руб. в 2019 году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по отрасли растениеводства, переработки и реализации продукции растениеводства; в объеме 72358152,00 руб. в 2017 году, 68974022,00 руб. в 2018 году, 30730000,00 руб. в 2019 году на возмещение части затрат на уплату процентов по краткосрочным кредитам, полученным в российских кредитных организациях и </w:t>
      </w:r>
      <w:r w:rsidRPr="00C02146">
        <w:rPr>
          <w:rFonts w:ascii="Arial" w:eastAsiaTheme="minorEastAsia" w:hAnsi="Arial" w:cs="Arial"/>
          <w:sz w:val="20"/>
          <w:szCs w:val="20"/>
          <w:lang w:eastAsia="ru-RU"/>
        </w:rPr>
        <w:lastRenderedPageBreak/>
        <w:t>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по отрасли животноводства, переработки и реализации продукции животноводства; в объеме 108695653,00 руб. в 2017 году, 97826087,00 руб. в 2018 году, 108695653,00 руб. в 2019 году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первичную и (или) последующую (промышленную) переработку сельскохозяйственной продукции растениеводства и животноводства; в объеме 27173914,00 руб. в 2017 году, 32608696,00 руб. в 2018 году, 32608696,00 руб. в 2019 году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молочного скотоводства на срок до 1 года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личные подсобные хозяйства, и сельскохозяйственных потребительских кооперативов), организациям агропромышленного комплекса независимо от их организационно-правовой формы (в том числе сельскохозяйственным товаропроизводителям и организациям агропромышленного комплекса, обособленные подразделения которых осуществляют свою деятельность на территории Липецкой области),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при условии использования кредитных (заемных) средств на следующие цели: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 w:name="Par100264"/>
      <w:bookmarkEnd w:id="1"/>
      <w:r w:rsidRPr="00C02146">
        <w:rPr>
          <w:rFonts w:ascii="Arial" w:eastAsiaTheme="minorEastAsia" w:hAnsi="Arial" w:cs="Arial"/>
          <w:sz w:val="20"/>
          <w:szCs w:val="20"/>
          <w:lang w:eastAsia="ru-RU"/>
        </w:rPr>
        <w:t>а) по кредитным договорам (договорам займа), заключенным по 31 декабря 2012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по кредитным договорам (договорам займа),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 w:name="Par100267"/>
      <w:bookmarkEnd w:id="2"/>
      <w:r w:rsidRPr="00C02146">
        <w:rPr>
          <w:rFonts w:ascii="Arial" w:eastAsiaTheme="minorEastAsia" w:hAnsi="Arial" w:cs="Arial"/>
          <w:sz w:val="20"/>
          <w:szCs w:val="20"/>
          <w:lang w:eastAsia="ru-RU"/>
        </w:rPr>
        <w:t>б) по кредитным договорам (договорам займа), заключенным с 1 января 2013 года по 31 июля 2015 года включительно: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утвержденным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утвержденным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утвержденным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утвержденным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 w:name="Par100272"/>
      <w:bookmarkEnd w:id="3"/>
      <w:r w:rsidRPr="00C02146">
        <w:rPr>
          <w:rFonts w:ascii="Arial" w:eastAsiaTheme="minorEastAsia" w:hAnsi="Arial" w:cs="Arial"/>
          <w:sz w:val="20"/>
          <w:szCs w:val="20"/>
          <w:lang w:eastAsia="ru-RU"/>
        </w:rPr>
        <w:t>в) по кредитным договорам (договорам займа), заключенным с 1 августа 2015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 w:name="Par100278"/>
      <w:bookmarkEnd w:id="4"/>
      <w:r w:rsidRPr="00C02146">
        <w:rPr>
          <w:rFonts w:ascii="Arial" w:eastAsiaTheme="minorEastAsia" w:hAnsi="Arial" w:cs="Arial"/>
          <w:sz w:val="20"/>
          <w:szCs w:val="20"/>
          <w:lang w:eastAsia="ru-RU"/>
        </w:rPr>
        <w:t>г)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 - "в"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5" w:name="Par100279"/>
      <w:bookmarkEnd w:id="5"/>
      <w:r w:rsidRPr="00C02146">
        <w:rPr>
          <w:rFonts w:ascii="Arial" w:eastAsiaTheme="minorEastAsia" w:hAnsi="Arial" w:cs="Arial"/>
          <w:sz w:val="20"/>
          <w:szCs w:val="20"/>
          <w:lang w:eastAsia="ru-RU"/>
        </w:rPr>
        <w:t>В случае подписания до 31 декабря 2012 года включительно соглашения о продлении срока пользования кредитами (займами) по кредитным договорам, заключенным с 1 января 2009 года по кредитам (займам), предусмотренным подпунктом "а" настоящего пункта, возмещение части затрат осуществляется по таким договорам с их продлением на срок, не превышающий 6 месяцев.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В случае продления сельскохозяйственными товаропроизводителями, сельскохозяйственная </w:t>
      </w:r>
      <w:r w:rsidRPr="00C02146">
        <w:rPr>
          <w:rFonts w:ascii="Arial" w:eastAsiaTheme="minorEastAsia" w:hAnsi="Arial" w:cs="Arial"/>
          <w:sz w:val="20"/>
          <w:szCs w:val="20"/>
          <w:lang w:eastAsia="ru-RU"/>
        </w:rPr>
        <w:lastRenderedPageBreak/>
        <w:t>продукция которых пострадала в результате воздействия засухи в 2010 году, договоров по кредитам (займам), предусмотренным подпунктом "а" настоящего пункта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6" w:name="Par100281"/>
      <w:bookmarkEnd w:id="6"/>
      <w:r w:rsidRPr="00C02146">
        <w:rPr>
          <w:rFonts w:ascii="Arial" w:eastAsiaTheme="minorEastAsia" w:hAnsi="Arial" w:cs="Arial"/>
          <w:sz w:val="20"/>
          <w:szCs w:val="20"/>
          <w:lang w:eastAsia="ru-RU"/>
        </w:rPr>
        <w:t>В случае подписания с 1 июля 2014 г. по 1 июля 2015 г.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подпунктом "б" настоящего пункта,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определении предельного срока продления договора в соответствии с абзацами девятнадцатым - двадцать первым настоящего пункта не учитывается продление, осуществленное в пределах сроков, установленных подпунктами "а" - "г"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областного бюджета, предоставляются в следующих размерах:</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кредитам (займам), предусмотренным подпунктом "а" настоящего пункта, - 5%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- 3 процентных пункта сверх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кредитам (займам), предусмотренным подпунктом "б" настоящего пункта, - 20%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- 20%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- 3 процентных пункта сверх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кредитам (займам), предусмотренным подпунктом "в" настоящего пункта, - 5%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- 3 процентных пункта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кредитам, заключенным до 28 июля 2014 года, - пять процентных пунктов ставки рефинансирования (учетной ставки) Центрального банка Российской Федерации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источником финансового обеспечения которых являются средства федерального бюджета, предоставляются в размерах, определенных пунктом 4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Суммы субсидий не должны превышать фактические затраты заемщиков на уплату процентов по кредитам (займам).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выполнение обязательства по погашению основного долга и уплаты начисленных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получения в текущем финансовом году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1 года,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 по 31 декабря 2016 года включительно.</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 Субсидии в объеме 2323763056,00 руб. в 2017 году, 549908126,00 руб. в 2018 году, 526480973,00 руб. в 2019 году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по отрасли растениеводства, переработки ее продукции, развития инфраструктуры и логистического обеспечения рынков продукции растениеводства, по отрасли животноводства, переработки ее продукции, развития инфраструктуры и логистического обеспечения рынков продукции животноводства, на строительство и реконструкцию объектов для мясного скотоводства, на строительство и реконструкцию объектов для молочного скотоводства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подсобные хозяйство), организациям агропромышленного комплекса независимо от их организационно-правовой формы (в том числе сельскохозяйственным товаропроизводителям и организациям агропромышленного комплекса, обособленные подразделения которых осуществляют свою деятельность на территории Липецкой области), организациям, осуществляющим (товарное) промышленное рыбоводство, подработку, хранение и перевалку зерновых и масличных культур, разведение одомашненных видов и пород рыб, крестьянским (фермерским) хозяйствам, сельскохозяйственным потребительским кооперативам,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российским организациям,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при условии использования кредитных (заемных) средств на следующие цели: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7" w:name="Par100310"/>
      <w:bookmarkEnd w:id="7"/>
      <w:r w:rsidRPr="00C02146">
        <w:rPr>
          <w:rFonts w:ascii="Arial" w:eastAsiaTheme="minorEastAsia" w:hAnsi="Arial" w:cs="Arial"/>
          <w:sz w:val="20"/>
          <w:szCs w:val="20"/>
          <w:lang w:eastAsia="ru-RU"/>
        </w:rPr>
        <w:t>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8" w:name="Par100311"/>
      <w:bookmarkEnd w:id="8"/>
      <w:r w:rsidRPr="00C02146">
        <w:rPr>
          <w:rFonts w:ascii="Arial" w:eastAsiaTheme="minorEastAsia" w:hAnsi="Arial" w:cs="Arial"/>
          <w:sz w:val="20"/>
          <w:szCs w:val="20"/>
          <w:lang w:eastAsia="ru-RU"/>
        </w:rP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на строительство, реконструкцию и модернизацию мощностей для подработки, хранения и перевалки зерновых и масличных культур;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1 января 2009 г. по 31 декабря 2012 г. включительно на срок до 8 лет, - на строительство, реконструкцию и модернизацию сахарных заводов;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 срок до 8 лет, - на строительство, реконструкцию и модернизацию комплексов (ферм) по осуществлению товарного (промышленного) рыбоводства;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 срок до 8 лет, - на строительство, реконструкцию и модернизацию комплексов (ферм) по разведению одомашненных видов и пород рыб;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9" w:name="Par100330"/>
      <w:bookmarkEnd w:id="9"/>
      <w:r w:rsidRPr="00C02146">
        <w:rPr>
          <w:rFonts w:ascii="Arial" w:eastAsiaTheme="minorEastAsia" w:hAnsi="Arial" w:cs="Arial"/>
          <w:sz w:val="20"/>
          <w:szCs w:val="20"/>
          <w:lang w:eastAsia="ru-RU"/>
        </w:rPr>
        <w:t>б) по инвестиционным кредитным договорам (договорам займа), заключенным с 1 января 2013 года по 31 июля 2015 года включительно: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w:t>
      </w:r>
      <w:r w:rsidRPr="00C02146">
        <w:rPr>
          <w:rFonts w:ascii="Arial" w:eastAsiaTheme="minorEastAsia" w:hAnsi="Arial" w:cs="Arial"/>
          <w:sz w:val="20"/>
          <w:szCs w:val="20"/>
          <w:lang w:eastAsia="ru-RU"/>
        </w:rPr>
        <w:lastRenderedPageBreak/>
        <w:t>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0" w:name="Par100335"/>
      <w:bookmarkEnd w:id="10"/>
      <w:r w:rsidRPr="00C02146">
        <w:rPr>
          <w:rFonts w:ascii="Arial" w:eastAsiaTheme="minorEastAsia" w:hAnsi="Arial" w:cs="Arial"/>
          <w:sz w:val="20"/>
          <w:szCs w:val="20"/>
          <w:lang w:eastAsia="ru-RU"/>
        </w:rPr>
        <w:t>в) по инвестиционным кредитным договорам (договорам займа), заключенным с 1 января 2015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w:t>
      </w:r>
      <w:r w:rsidRPr="00C02146">
        <w:rPr>
          <w:rFonts w:ascii="Arial" w:eastAsiaTheme="minorEastAsia" w:hAnsi="Arial" w:cs="Arial"/>
          <w:sz w:val="20"/>
          <w:szCs w:val="20"/>
          <w:lang w:eastAsia="ru-RU"/>
        </w:rPr>
        <w:lastRenderedPageBreak/>
        <w:t>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1" w:name="Par100337"/>
      <w:bookmarkEnd w:id="11"/>
      <w:r w:rsidRPr="00C02146">
        <w:rPr>
          <w:rFonts w:ascii="Arial" w:eastAsiaTheme="minorEastAsia" w:hAnsi="Arial" w:cs="Arial"/>
          <w:sz w:val="20"/>
          <w:szCs w:val="20"/>
          <w:lang w:eastAsia="ru-RU"/>
        </w:rPr>
        <w:t>г) по инвестиционным кредитным договорам (договорам займа), заключенным с 1 августа 2015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w:t>
      </w:r>
      <w:r w:rsidRPr="00C02146">
        <w:rPr>
          <w:rFonts w:ascii="Arial" w:eastAsiaTheme="minorEastAsia" w:hAnsi="Arial" w:cs="Arial"/>
          <w:sz w:val="20"/>
          <w:szCs w:val="20"/>
          <w:lang w:eastAsia="ru-RU"/>
        </w:rPr>
        <w:lastRenderedPageBreak/>
        <w:t>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 по кредитам (займам), полученным на рефинансирование кредитов (займов), предусмотренных подпунктами "а" - "в" настоящего пункта, при условии, что суммарный срок пользования кредитами (займами) не превышает сроки, установленные в этих подпунктах;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е)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"а" - "г"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2" w:name="Par100346"/>
      <w:bookmarkEnd w:id="12"/>
      <w:r w:rsidRPr="00C02146">
        <w:rPr>
          <w:rFonts w:ascii="Arial" w:eastAsiaTheme="minorEastAsia" w:hAnsi="Arial" w:cs="Arial"/>
          <w:sz w:val="20"/>
          <w:szCs w:val="20"/>
          <w:lang w:eastAsia="ru-RU"/>
        </w:rPr>
        <w:t>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2004 года по кредитам (займам), предусмотренным абзацем вторым подпункта "а" настоящего пункта, возмещение части затрат по таким договорам осуществляется с их продлением на срок, не превышающий 3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"а" - "в" настоящего пункта, возмещение части затрат по таким договорам осуществляется с их продлением на срок, не превышающий 1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3" w:name="Par100348"/>
      <w:bookmarkEnd w:id="13"/>
      <w:r w:rsidRPr="00C02146">
        <w:rPr>
          <w:rFonts w:ascii="Arial" w:eastAsiaTheme="minorEastAsia" w:hAnsi="Arial" w:cs="Arial"/>
          <w:sz w:val="20"/>
          <w:szCs w:val="20"/>
          <w:lang w:eastAsia="ru-RU"/>
        </w:rPr>
        <w:t>В случае продления сельскохозяйственными товаропроизводителями, сельскохозяйственная продукция которых пострадала в результате воздействия засухи в 2010 году, договоров по кредитам (займам), предусмотренным подпунктом "а" настоящего пункта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определении предельного срока продления договора в соответствии с абзацами сороковым - сорок вторым настоящего пункта не учитывается продление, осуществленное в пределах сроков, установленных подпунктами "а" - "г"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w:t>
      </w:r>
      <w:r w:rsidRPr="00C02146">
        <w:rPr>
          <w:rFonts w:ascii="Arial" w:eastAsiaTheme="minorEastAsia" w:hAnsi="Arial" w:cs="Arial"/>
          <w:sz w:val="20"/>
          <w:szCs w:val="20"/>
          <w:lang w:eastAsia="ru-RU"/>
        </w:rPr>
        <w:lastRenderedPageBreak/>
        <w:t>процентов, не предоставляются.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областного бюджета, предоставляются в следующих размерах:</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инвестиционным кредитам (займам), предусмотренным подпунктом "а" настоящего пункта, - 5%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- 3 процентных пункта сверх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 инвестиционным кредитам (займам), предусмотренным подпунктами "б" и "в" настоящего пункта, - 20%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- 3 процентных пункта сверх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 инвестиционным кредитам (займам), предусмотренным подпунктом "г" настоящего пункта, - 5%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- 3 процентных пункта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федерального бюджета, предоставляются в размерах, определенных пунктом 4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Суммы субсидий не должны превышать фактические затраты заемщиков на уплату процентов по кредитам (займам), а также предельного расчетного объема субсидий на текущий год, указанного в соглашении, заключаемом между заемщиком и главным распорядителем бюджетных средств. Субсидии предоставляются только по инвестиционным проектам, прошедшим отбор в порядке, установленном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w:t>
      </w:r>
      <w:r w:rsidRPr="00C02146">
        <w:rPr>
          <w:rFonts w:ascii="Arial" w:eastAsiaTheme="minorEastAsia" w:hAnsi="Arial" w:cs="Arial"/>
          <w:sz w:val="20"/>
          <w:szCs w:val="20"/>
          <w:lang w:eastAsia="ru-RU"/>
        </w:rPr>
        <w:lastRenderedPageBreak/>
        <w:t>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выполнения обязательств по погашению основного долга и уплаты начисленных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получения в текущем финансовом году возмещения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 по 31 декабря 2016 года включительно.</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 Субсидии в объеме 97826087,00 руб. в 2017 году, 97826087,00 руб. в 2018 году, 97826087,00 руб. в 2019 году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 страхование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проникновение и (или) распространение вредных организмов, если такие события носят эпифитотический характер;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б)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страховая организация является членом объединения страховщиков в соответствии с Федеральным законом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4" w:name="Par100382"/>
      <w:bookmarkEnd w:id="14"/>
      <w:r w:rsidRPr="00C02146">
        <w:rPr>
          <w:rFonts w:ascii="Arial" w:eastAsiaTheme="minorEastAsia" w:hAnsi="Arial" w:cs="Arial"/>
          <w:sz w:val="20"/>
          <w:szCs w:val="20"/>
          <w:lang w:eastAsia="ru-RU"/>
        </w:rPr>
        <w:t>в)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статьей 6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 вступление договора сельскохозяйственного страхования в силу и уплата сельскохозяйственным товаропроизводителем 50% начисленной страховой премии по этому договору;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е)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статьей 958 Гражданского кодекса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ж) установление страховой суммы в договоре сельскохозяйственного страхования в размере не менее чем 80% страховой стоимости урожая сельскохозяйственной культуры, посадок многолетних насаждений;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л)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w:t>
      </w:r>
      <w:r w:rsidRPr="00C02146">
        <w:rPr>
          <w:rFonts w:ascii="Arial" w:eastAsiaTheme="minorEastAsia" w:hAnsi="Arial" w:cs="Arial"/>
          <w:sz w:val="20"/>
          <w:szCs w:val="20"/>
          <w:lang w:eastAsia="ru-RU"/>
        </w:rPr>
        <w:lastRenderedPageBreak/>
        <w:t>Российской Федерации, в соответствии с планом сельскохозяйственного страхования на соответствующий год, указанным в подпункте "в"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м) получение в текущем финансовом году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статьей 958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субсидии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уплату страховых премий по договорам сельскохозяйственного страхования на случай утраты (гибели) урожая сельскохозяйственных культур.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от суммы начисленной страховой премии (страхового взноса) по договорам сельскохозяйственного страхования.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8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 Субсидии в объеме 50 000,00 руб. в 2017 году, 50000,00 руб. в 2019 году на возмещение части прямых понесенных затрат на создание и (или) модернизацию объектов плодохранилищ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получатели субсидий не должны получать средства из областного бюджета в соответствии </w:t>
      </w:r>
      <w:r w:rsidRPr="00C02146">
        <w:rPr>
          <w:rFonts w:ascii="Arial" w:eastAsiaTheme="minorEastAsia" w:hAnsi="Arial" w:cs="Arial"/>
          <w:sz w:val="20"/>
          <w:szCs w:val="20"/>
          <w:lang w:eastAsia="ru-RU"/>
        </w:rPr>
        <w:lastRenderedPageBreak/>
        <w:t>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создание и (или) модернизация объектов плодохранилищ, принадлежащих на праве собственности;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начало строительства объектов плодохранилищ не ранее 1 января 2014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акта приемки законченного строительством объектов плодохранилищ;</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инвестиционного проекта по созданию и (или) модернизации объектов плодохранилищ в порядке, устанавливаемом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введение объекта в эксплуатацию не позднее дня предоставления главным распорядителем бюджетных средств заявки на участие в отборе инвестиционных проектов на текущий финансовый год;</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субсидии на возмещение части прямых понесенных затрат на создание и (или) модернизацию объектов плодохранилищ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прямым понесенным затратам относятся затраты на создание и (или) модернизацию объектов плодохранилищ (за исключением затрат на разработку проектной документации и проведение инженерных изысканий, выполняемых для подготовки такой проектной документации, на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 также на приобретение техники и оборудования на цель предоставления субсидии, отвечающих требованиям Правил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года N 1432 "Об утверждении правил предоставления субсидий производителям сельскохозяйственной техники".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(Z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Z - фактические затраты предприятия на реализацию инвестиционного проекта (без учета НДС), руб., но не более: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(60 000,00 руб. x Р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Р - мощность объекта по проекту, тонн.</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11. Субсидии в объеме 9576087,00 руб. в 2017 году, 9576087,00 руб. в 2018 году, 9576087,00 руб. в 2019 году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посевных площадей, занятых семенным картофелем, и (или) семенными посевами кукурузы для производства семян родительских форм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овощных культур открытого грунта, и (или) семенниками овощных культур открытого грунта;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документов, подтверждающих производство и реализацию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статьей 21 Федерального закона от 27 декабря 2002 года N 184-ФЗ "О техническом регулировании";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получения в текущем финансовом году субсидии на оказание несвязанной поддержки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выполнение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перечнем, утвержденным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Ставка субсидии на 1 гектар посевной площади, занятой семенным картофелем, составляет: для оригинальных семян - 9225,3 руб., элиты - 4503,9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Ставка субсидии на 1 гектар посевной площади, занятой семенами овощных культур для открытого грунта, составляет: для капусты F1 - 73383,0 руб., для капусты (сортовой) - 48922,0 руб., для моркови столовой - 7330,5 руб., для свеклы столовой - 9784,4 руб., для чеснока - 39137,6 руб., для лука-севка, лука-чернушки - 14661,1 руб., для томатов - 4892,2 руб., для огурцов - 4892,2 руб., для гороха овощного - 1459,9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Ставка субсидии на 1 гектар посевной площади, занятой овощами открытого грунта, составляет 838,7 руб.</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11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12. Субсидии в объеме 45598756,14 руб. в 2017 году, 3 648 500,00 руб. в 2018 году, 5500000,00 руб. в 2019 году на возмещение части прямых понесенных затрат на создание (или) модернизацию объектов картофелехранилищ и (или) овощехранилищ,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создание и (или) модернизация объектов картофелехранилищ и (или) овощехранилищ, принадлежащих на праве собственности;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начало строительства объектов картофелехранилищ и овощехранилищ не ранее 1 января 2014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акта приемки законченного строительством объектов картофелехранилищ и (или) овощехранилищ;</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инвестиционного проекта по созданию и (или) модернизации объектов картофелехранилищ и (или) овощехранилищ в порядке, устанавливаемом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введение объекта в эксплуатацию не позднее дня предоставления главным распорядителем бюджетных средств заявки на участие в отборе инвестиционных проектов на текущий финансовый год;</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субсидии на возмещение части прямых понесенных затрат на создание и (или) модернизацию объектов картофелехранилищ и (или) овощехранилищ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прямым понесенным затратам относятся затраты на создание и (или) модернизацию объектов картофелехранилищ и (или) овощехранилищ (за исключением затрат на разработку проектной документации и проведение инженерных изысканий, выполняемых для подготовки такой проектной документации, на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 также на приобретение техники и оборудования на цель предоставления субсидии, отвечающих требованиям Правил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года N 1432 "Об утверждении правил предоставления субсидий производителям сельскохозяйственной техники".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предоставляются в размере: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(Z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Z - фактические затраты предприятия на реализацию инвестиционного проекта (без учета НДС), руб., но не более: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(15 000,00 руб. x Р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Р - мощность объекта по проекту, тонн.</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13. Субсидии в объеме 547037302,00 руб. в 2017 году, 50000000,00 руб. в 2018 году, 94 000 000,00 руб. в 2019 году на возмещение части прямых понесенных затрат на создание и (или) модернизацию объектов тепличных комплексов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статьей 3 Федерального закона от 29 декабря 2006 года N 264-ФЗ "О развитии сельского хозяйства", и российским организациям,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создание и (или) модернизация объектов тепличных комплексов, принадлежащих на праве собственности;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начало строительства объектов тепличных комплексов не ранее 1 января года 2014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акта приемки законченного строительством объектов тепличных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инвестиционного проекта по созданию и (или) модернизации объектов тепличных комплексов в порядке, устанавливаемом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введение объекта в эксплуатацию не позднее дня предоставления главным распорядителем бюджетных средств заявки на участие в отборе инвестиционных проектов на текущий финансовый год;</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субсидии на возмещение части прямых понесенных затрат на создание и (или) модернизацию объектов тепличных комплексов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К прямым понесенным затратам относятся затраты на создание и (или) модернизацию объектов тепличных комплексов (за исключением затрат на разработку проектной документации и </w:t>
      </w:r>
      <w:r w:rsidRPr="00C02146">
        <w:rPr>
          <w:rFonts w:ascii="Arial" w:eastAsiaTheme="minorEastAsia" w:hAnsi="Arial" w:cs="Arial"/>
          <w:sz w:val="20"/>
          <w:szCs w:val="20"/>
          <w:lang w:eastAsia="ru-RU"/>
        </w:rPr>
        <w:lastRenderedPageBreak/>
        <w:t>проведение инженерных изысканий, выполняемых для подготовки такой проектной документации, на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 также на приобретение техники и оборудования на цель предоставления субсидии, отвечающих требованиям Правил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года N 1432 "Об утверждении правил предоставления субсидий производителям сельскохозяйственной техники".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(Z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Z - фактические затраты предприятия на реализацию инвестиционного проекта (без учета НДС), руб., но не более: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(230 000 000,00 руб. x Р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Р - мощность объекта по проекту, га.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14. Субсидии в объеме 100 000,00 руб. в 2018 году, 100 000,00 руб. в 2019 году на возмещение части затрат на приобретение племенного молодняка свиней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племенного молодняка свиней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покупку племенного молодняка свиней.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30 рублей на один килограмм живого веса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приобретение племенного молодняка свиней.</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15. Субсидии в объеме 500 000,00 руб. в 2017 году, 1 000 000,00 руб. в 2018 году, 1 000 000,00 руб. в 2019 году на возмещение части затрат на реализацию племенного рыбопосадочного </w:t>
      </w:r>
      <w:r w:rsidRPr="00C02146">
        <w:rPr>
          <w:rFonts w:ascii="Arial" w:eastAsiaTheme="minorEastAsia" w:hAnsi="Arial" w:cs="Arial"/>
          <w:sz w:val="20"/>
          <w:szCs w:val="20"/>
          <w:lang w:eastAsia="ru-RU"/>
        </w:rPr>
        <w:lastRenderedPageBreak/>
        <w:t>материала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реализация племенного рыбопосадочного материала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горюче-смазочных материалов, запасных частей, текущее обслуживание специализированного оборудования для перевозки рыбопосадочного материала.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20 рублей на 1 кг реализованного племенного рыбопосадочного материала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16. Субсидии в объеме 500 000,00 руб. в 2018 году, 500 000,00 руб. в 2019 году на возмещение части затрат на приобретение семени племенных хряков-производителей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организациям, осуществляющим деятельность в области племенного свиноводства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не ранее 1 января 2017 года семени племенных хряков-производителей, в том числе по импорту;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по следующим направлениям затрат: на покупку семени </w:t>
      </w:r>
      <w:r w:rsidRPr="00C02146">
        <w:rPr>
          <w:rFonts w:ascii="Arial" w:eastAsiaTheme="minorEastAsia" w:hAnsi="Arial" w:cs="Arial"/>
          <w:sz w:val="20"/>
          <w:szCs w:val="20"/>
          <w:lang w:eastAsia="ru-RU"/>
        </w:rPr>
        <w:lastRenderedPageBreak/>
        <w:t>племенных хряков-производителей.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75 рублей за 1 дозу семени племенных хряков-производителей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приобретение семени племенных хряков-производителей.</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17. Субсидии в объеме 1 000 000,00 руб. в 2017 году, 3 000 000,00 руб. в 2018 году, 3 000 000,00 руб. в 2019 году на возмещение части затрат на проведение ремонтно-восстановительных работ для ввода в эксплуатацию неиспользуемых прудовых площадей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выполнение в текущем году ремонтно-восстановительных работ для ввода в эксплуатацию неиспользуемых прудовых площадей;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на балансе сельскохозяйственного товаропроизводителя не менее одной тысячи гектаров рыбохозяйственных прудов;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ремонтно-восстановительные работы прудовых площадей.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70% от стоимости выполненных работ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18. Субсидии в объеме 500 000,00 руб. в 2017 году, 1 000 000,00 руб. в 2018 году, 1 000 000,00 руб. в 2019 году на возмещение части затрат на реализацию произведенной товарной рыбы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на балансе сельскохозяйственного товаропроизводителя не менее одной тысячи гектаров рыбохозяйственных прудов;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реализация произведенной товарной рыбы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кормов, ветеринарных препаратов, запасных частей, горюче-смазочных материалов, текущее обслуживание специализированного оборудования для перевозки товарной рыбы.</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30 рублей на 1 килограмм реализованной на территории области товарной рыбы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19. Субсидии в объеме 2173914,00 руб. в 2017 году, 2173914,00 руб. в 2018 году, 2173914,00 руб. в 2019 году на возмещение части затрат по содержанию племенного маточного поголовья свиней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сохранение маточного поголовья свиней по состоянию на 1 января текущего года к уровню поголовья на 1 января предыдущего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в государственном племенном регистре Министерства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возмещения части затрат по содержанию племенного маточного поголовья свиней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достижение в текущем году показателей результативности использования субсидии, </w:t>
      </w:r>
      <w:r w:rsidRPr="00C02146">
        <w:rPr>
          <w:rFonts w:ascii="Arial" w:eastAsiaTheme="minorEastAsia" w:hAnsi="Arial" w:cs="Arial"/>
          <w:sz w:val="20"/>
          <w:szCs w:val="20"/>
          <w:lang w:eastAsia="ru-RU"/>
        </w:rPr>
        <w:lastRenderedPageBreak/>
        <w:t>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кормов и кормовых добавок, ветеринарного инструмента, ветеринарных препаратов, расходных материалов, запасных частей, текущего обслуживания животноводческого оборудования.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502 рубля на одну условную голову маточного поголовья свиней в год (коэффициент перевода поголовья в условные головы - 2) (без учета НДС).</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20. Субсидии в объеме 23135871,00 руб. в 2017 году, 23135870,00 руб. в 2018 году, 23135871,00 руб. в 2019 году на возмещение части затрат по содержанию племенного маточного поголовья крупного рогатого скота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сохранение маточного поголовья по состоянию на 1 января текущего года к уровню поголовья на 1 января предыдущего года и на дату подачи документов;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в государственном племенном регистре Министерства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возмещения части затрат по содержанию племенного маточного поголовья крупного рогатого скота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кормов, ветеринарного инструмента, ветеринарных препаратов, моющих средств для доильного оборудования, расходы на приобретение подстилки, спермодоз, расходных материалов, запасных частей, текущего обслуживания доильного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8800 рублей для племенных заводов и 7350 рублей для племенных репродукторов на 1 корову в год, от которой получен живой теленок в отчетном финансовом году (без учета НДС).</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20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21. Субсидии в объеме 2500000,00 руб. в 2017 году, 2173914,00 руб. в 2018 году, 2173914,00 руб. в 2019 году на возмещение части затрат по содержанию племенного маточного поголовья рыбы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w:t>
      </w:r>
      <w:r w:rsidRPr="00C02146">
        <w:rPr>
          <w:rFonts w:ascii="Arial" w:eastAsiaTheme="minorEastAsia" w:hAnsi="Arial" w:cs="Arial"/>
          <w:sz w:val="20"/>
          <w:szCs w:val="20"/>
          <w:lang w:eastAsia="ru-RU"/>
        </w:rPr>
        <w:lastRenderedPageBreak/>
        <w:t>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в государственном племенном регистре Министерства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возмещения части затрат по содержанию племенного маточного поголовья рыбы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4168 рублей на 1 условную голову маточного поголовья рыбы в год (коэффициент перевода поголовья в условные головы - 0,2) (без учета НДС).</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кормов и кормовых добавок, ветеринарных препаратов, расходных материалов, запасных частей, текущего обслуживания рыбоводческого оборудования.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22. Субсидии в объеме 7190220,00 руб. в 2017 году, 4146740,00 руб. в 2018 году, 4146740,00 руб. в 2019 году на возмещение части затрат по содержанию племенных быков-производителей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являющимся организациями по искусственному осеменению сельскохозяйственных животных, осуществляющим свою деятельность на территории Липецкой области,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содержание племенных быков-производителей старше 16 месяцев, проверенных по </w:t>
      </w:r>
      <w:r w:rsidRPr="00C02146">
        <w:rPr>
          <w:rFonts w:ascii="Arial" w:eastAsiaTheme="minorEastAsia" w:hAnsi="Arial" w:cs="Arial"/>
          <w:sz w:val="20"/>
          <w:szCs w:val="20"/>
          <w:lang w:eastAsia="ru-RU"/>
        </w:rPr>
        <w:lastRenderedPageBreak/>
        <w:t>качеству потомства или находящихся в процессе оценки этого качества;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в государственном племенном регистре Министерства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возмещения части затрат по содержанию племенных быков-производителей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кормов, ветеринарного инструмента, ветеринарных препаратов, расходы на приобретение подстилки, расходных материалов, запасных частей, текущего обслуживания оборудования для содержания скота.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359511 рублей на одну голову быка-производителя молочного направления в год, исходя из количества голов, включенных Министерством сельского хозяйства Российской Федерации в перечень субсидируемого поголовья (без учета НДС).</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23.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24. Субсидии в объеме 92047718,00 руб. в 2017 году, 89009892,00 руб. в 2018 году, 86835435,00 руб. в 2019 году на возмещение части затрат на 1 килограмм произведенного, реализованного и (или) отгруженного на собственную переработку молока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сельскохозяйственных товаропроизводителей поголовья коров и (или) коз на 1-е число месяца их обращения за субсидией;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производство, реализация и (или) отгрузка на собственную переработку коровьего и (или) козьего молока, отвечающего требованиям по безопасности к сырому молоку, предусмотренным техническим регламентом Таможенного союза ТР ТС 033/2013 "О безопасности молока и молочной продукции", принятым решением Совета Евразийской экономической комиссии от 09 октября 2013 года N 67, и техническим регламентом Таможенного союза ТР ТС 021/2011 "О безопасности пищевой продукции", утвержденным решением Комиссии Таможенного союза от 9 декабря 2011 года N 880;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обеспечение сохранности поголовья коров в 2017 году по отношению к уровню 2016 года (за исключением сельскохозяйственных товаропроизводителей, которые начали хозяйственную деятельность по производству молока в 2017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получение в текущем финансовом году возмещения части затрат на 1 килограмм </w:t>
      </w:r>
      <w:r w:rsidRPr="00C02146">
        <w:rPr>
          <w:rFonts w:ascii="Arial" w:eastAsiaTheme="minorEastAsia" w:hAnsi="Arial" w:cs="Arial"/>
          <w:sz w:val="20"/>
          <w:szCs w:val="20"/>
          <w:lang w:eastAsia="ru-RU"/>
        </w:rPr>
        <w:lastRenderedPageBreak/>
        <w:t>произведенного, реализованного и (или) отгруженного на собственную переработку молока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кормов, ветеринарных препаратов, семени племенных быков-производителей, горюче-смазочных материалов, запасных частей, текущее обслуживание и ремонт доильного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следующих размерах: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получателей субсидии, не допустивших снижение молочной продуктивности коров в 2016 году по отношению к уровню 2015 года, у которых средняя молочная продуктивность коров по итогам за 2016 год составила 6500 килограмм и более - 2 руб. 60 коп. за 1 килограмм произведенного, реализованного и (или) отгруженного на собственную переработку молока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получателей субсидий, допустивших снижение молочной продуктивности коров в 2016 году по отношению к уровню 2015 года, у которых средняя молочная продуктивность коров по итогам за 2016 год составила 6500 килограмм и более - 2 руб. 50 коп. за 1 килограмм произведенного, реализованного и (или) отгруженного на собственную переработку молока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получателей субсидий, не допустивших снижения молочной продуктивности коров в 2016 году по отношению к уровню 2015 года, у которых средняя молочная продуктивность коров по итогам за 2016 год составила менее 6500 килограмм - 2 руб. 40 коп. за 1 килограмм произведенного, реализованного и (или) отгруженного на собственную переработку молока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получателей субсидий, допустивших снижение молочной продуктивности коров в 2016 году по отношению к уровню 2015 года, у которых средняя молочная продуктивность коров по итогам за 2016 год составила менее 6500 килограмм - 2 руб. 30 коп. за 1 килограмм произведенного, реализованного и (или) отгруженного на собственную переработку молока (без учета НДС).</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24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25. Субсидии в объеме 5434783,00 руб. в 2017 году, 5434783,00 руб. в 2018 году, 5434783,00 руб. в 2019 году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а) страхование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w:t>
      </w:r>
      <w:r w:rsidRPr="00C02146">
        <w:rPr>
          <w:rFonts w:ascii="Arial" w:eastAsiaTheme="minorEastAsia" w:hAnsi="Arial" w:cs="Arial"/>
          <w:sz w:val="20"/>
          <w:szCs w:val="20"/>
          <w:lang w:eastAsia="ru-RU"/>
        </w:rPr>
        <w:lastRenderedPageBreak/>
        <w:t>утки, цесарки), цыплята-бройлеры, семьи пчел) в результате воздействия следующих событий: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стихийные бедствия (удар молнии, землетрясение, пыльная буря, ураганный ветер, сильная метель, буран, наводнение, обвал, лавина, сель, оползень);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пожар;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б)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страховая организация является членом объединения страховщиков в соответствии с Федеральным законом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5" w:name="Par100642"/>
      <w:bookmarkEnd w:id="15"/>
      <w:r w:rsidRPr="00C02146">
        <w:rPr>
          <w:rFonts w:ascii="Arial" w:eastAsiaTheme="minorEastAsia" w:hAnsi="Arial" w:cs="Arial"/>
          <w:sz w:val="20"/>
          <w:szCs w:val="20"/>
          <w:lang w:eastAsia="ru-RU"/>
        </w:rPr>
        <w:t>в)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 заключение договора сельскохозяйственного страхования в отношении сельскохозяйственных животных - на срок не менее чем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 вступление договора сельскохозяйственного страхования в силу и уплата сельскохозяйственным товаропроизводителем 50% начисленной страховой премии по этому договору;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е)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статьей 958 Гражданского кодекса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ж) установление страховой суммы в договоре сельскохозяйственного страхования в размере не менее чем 80 процентов страховой стоимости сельскохозяйственных животных;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 установление франшизы в размере, не превышающем 30 процентов страховой суммы в отношении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л) применение ставок для расчета размера субсидий, установленных Министерством </w:t>
      </w:r>
      <w:r w:rsidRPr="00C02146">
        <w:rPr>
          <w:rFonts w:ascii="Arial" w:eastAsiaTheme="minorEastAsia" w:hAnsi="Arial" w:cs="Arial"/>
          <w:sz w:val="20"/>
          <w:szCs w:val="20"/>
          <w:lang w:eastAsia="ru-RU"/>
        </w:rPr>
        <w:lastRenderedPageBreak/>
        <w:t>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 указанным в подпункте "в"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м) получение в текущем финансовом году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уплату страховых премий по договорам сельскохозяйственного страхования на случай утраты (гибели) сельскохозяйственных животных.</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Абзацы двадцать шестой - тридцать первый утратили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статьей 958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субсидии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от суммы начисленной страховой премии (страхового взноса) по договорам сельскохозяйственного страхования.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26.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27. Субсидии в объеме 213158000,00 руб. в 2017 году, 11 080 000,00 руб. в 2018 году на возмещение части прямых понесенных затрат на создание и (или) модернизацию объектов животноводческих комплексов молочного направления (молочных ферм),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статьей 3 Федерального закона от 29 декабря 2006 года N 264-ФЗ "О развитии сельского хозяйства" и российским организациям,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w:t>
      </w:r>
      <w:r w:rsidRPr="00C02146">
        <w:rPr>
          <w:rFonts w:ascii="Arial" w:eastAsiaTheme="minorEastAsia" w:hAnsi="Arial" w:cs="Arial"/>
          <w:sz w:val="20"/>
          <w:szCs w:val="20"/>
          <w:lang w:eastAsia="ru-RU"/>
        </w:rPr>
        <w:lastRenderedPageBreak/>
        <w:t>Федерации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создание и (или) модернизация объектов животноводческих комплексов молочного направления (молочных ферм), принадлежащих на праве собственности;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начало строительства объектов животноводческих комплексов не ранее 1 января года 2014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акта приемки законченного строительством объектов животноводческих комплексов молочного направления (молочных ферм);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инвестиционного проекта по созданию и (или) модернизации объектов животноводческих комплексов молочного направления (молочных ферм) в порядке, устанавливаемом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введение объекта в эксплуатацию не позднее дня предоставления главным распорядителем бюджетных средств заявки на участие в отборе инвестиционных проектов на текущий финансовый год;</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субсидии на возмещение части прямых понесенных затрат на создание и (или) модернизацию объектов животноводческих комплексов молочного направления (молочных ферм)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прямым понесенным затратам относятся затраты на создание и (или) модернизацию объектов животноводческих комплексов молочного направления (молочных ферм) (за исключением затрат на разработку проектной документации и проведение инженерных изысканий, выполняемых для подготовки такой проектной документации, на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 также на приобретение техники и оборудования на цель предоставления субсидии, отвечающих требованиям Правил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года N 1432 "Об утверждении правил предоставления субсидий производителям сельскохозяйственной техники".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(Z x 0,3),</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Z - фактические затраты предприятия на реализацию инвестиционного проекта (без учета НДС), руб., но не более: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(450 000,00 руб. x Р x 0,3),</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Р - мощность объекта по проекту, скотомест.</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28. Субсидии в объеме 150000000,00 руб. в 2017 году на возмещение части затрат на приобретение племенного молодняка крупного рогатого скота молочного направления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не ранее 1 декабря 2016 года племенного молодняка крупного рогатого скота молочного направления в племенных стадах, зарегистрированных в государственном регистре;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сохранение или увеличение поголовья коров на дату подачи документов для получения субсидии к уровню поголовья, имеющемуся на начало 2017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соблюдение графика платежей по договорам лизинга;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абзац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покупку племенного молодняка крупного рогатого скота молочного направления в племенных стадах, зарегистрированных в государственном племенном регистре.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100 рублей на 1 килограмм живой массы (без учета НДС).</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приобретение племенного молодняка крупного рогатого скота молочного направления.</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29. Субсидии в объеме 100 000,00 руб. в 2017 году на возмещение части затрат начинающих фермеров на приобретение сельскохозяйственной техники, оборудования и (или) сельскохозяйственных животных по договорам финансовой аренды (лизинга)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крестьянским (фермерским) хозяйствам, осуществляющим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деятельность крестьянского (фермерского) хозяйства на дату подачи заявления не превышает 24 месяцев со дня его регистрации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договоры финансовой аренды (лизинга) должны быть заключены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общая сумма платежей по договору финансовой аренды (лизинга) за весь срок действия не должна превышать 15 млн.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сельскохозяйственной техники, оборудования для производства растениеводческой (зерновых, масличных, технических, кормовых культур, овощей картофеля, грибов, ягод) и животноводческой (мяса сельскохозяйственных животных и птицы, птицы, рыбы, молока, яиц) сельскохозяйственной продукции; на приобретение крупного рогатого скота, овец, коз.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7% от стоимости приобретенных по договорам финансовой аренды (лизинга) сельскохозяйственной техники, оборудования и (или) сельскохозяйственных животных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30.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31. Гранты в объеме 22359783,00 руб. в 2017 году, 22359783,00 руб. в 2018 году, 22359783,00 руб. в 2019 году на софинансирование затрат начинающих фермеров на создание и развитие крестьянского (фермерского) хозяйства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крестьянским (фермерским) хозяйствам, зарегистрированным и осуществляющим свою деятельность на сельской территории Липецкой области (далее - получатель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грантов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не должен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глава крестьянского (фермерского) хозяйства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глава крестьянского (фермерского) хозяйства ранее не являлся получателем: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 гранта на создание и развитие крестьянского (фермерского) хозяйства;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б) гранта на развитие семейных животноводческих ферм;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деятельности крестьянского (фермерского) хозяйства на дату подачи заявки не превышает 24 месяца со дня его регистрации;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глава крестьянского (фермерского) хозяйства имеет сельскохозяйственное образование, или имеет трудовой стаж в сельском хозяйстве не менее трех лет, или осуществляет ведение или совместное ведение личного подсобного хозяйства не менее трех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подпадает под критерии микропредприятия, установленные Федеральным законом от 24 июля 2007 г. N 209-ФЗ "О развитии малого и среднего предпринимательства в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имеет бизнес-план по созданию и развитию хозяйства (увеличению объема реализуемой сельскохозяйственной продукции) по следующим направлениям деятельности (отрасли): выращивание зерновых и зернобобовых культур, картофеля, столовых корнеплодных и клубнеплодных культур, масличных культур, сахарной свеклы; овощеводство; выращивание грибов и грибницы (мицелия); выращивание плодовых и ягодных культур; разведение крупного рогатого скота, овец, коз, сельскохозяйственной птицы, пчел, кроликов; рыбоводство;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имеет план расходов с указанием затрат, указанных в абзацах двадцать четвертом - тридцатом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оплачивать за счет собственных средств не менее 10% стоимости затрат, указанных в плане расходов, которые на дату подачи заявки находятся на расчетном счете крестьянского (фермерского) хозяйства;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создать в текущем году не менее одного нового постоянного рабочего места (исключая главу крестьянского (фермерского) хозяйства) на каждый 1,0 млн. рублей гранта, но не менее одного нового постоянного рабочего места, и обязуется их сохранить в течение не менее 5 лет после получения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осуществлять деятельность в течение не менее пяти лет после получения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глава и члены крестьянского (фермерского) хозяйства соглашаются на передачу и обработку их персональных данных в соответствии с законодательством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крестьянского (фермерского) хозяйства для получения гранта на конкурсной основе в соответствии с порядком, утвержденным постановлением администрации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с главным распорядителем бюджетных средств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отчетности об использовании средств гранта, выполнении показателей в порядке и по формам, утвержденным в соглашении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показателей результативности гранта, указанных в соглашении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по следующим направлениям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приобретение земельных участков из земель сельскохозяйственного назначения;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электро-, водо-, газо- и теплоснабжения, дорожной инфраструктуре;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приобретение сельскохозяйственных животных;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в размере 100% от затрат, указанных в заявке, но не более максимального размера, установленного приложением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31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32.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33. Гранты в объеме 24392392,00 руб. в 2017 году, 24392392,00 руб. в 2018 году, 24392392,00 руб. в 2019 году на софинансирование затрат крестьянских (фермерских) хозяйств на развитие семейных животноводческих ферм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крестьянским (фермерским) хозяйствам, зарегистрированным и осуществляющим свою деятельность на сельской территории Липецкой области (далее - получатель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грантов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не должен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главой и членами крестьянского (фермерского) хозяйства являются граждане Российской Федерации (не менее двух, включая главу), состоящие в родстве и совместно осуществляющие производственную деятельность, основанную на их личном участии;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деятельности крестьянского (фермерского) хозяйства на дату подачи заявки на конкурс превышает 24 месяца с даты регистрации;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начинающих фермеров, гранта на развитие семейных животноводческих ферм прошло не менее трех лет или не менее двух лет для семейных животноводческих ферм, занимающихся разведением крупного рогатого скота молочного направления продуктивности;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соответствует критериям микропредприятия в соответствии с Федеральным законом от 24 июля 2007 г. N 209-ФЗ "О развитии малого и среднего предпринимательства в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предусматривает условия для создания собственной или совместно с другими сельскохозяйственными товаропроизводителями кормовой базы либо заключил договоры (предварительные договоры) на приобретение необходимого объема кормов;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получатель гранта планирует создание не более одной семейной животноводческой фермы по одному направлению деятельности (одной отрасли) животноводства (разведение крупного </w:t>
      </w:r>
      <w:r w:rsidRPr="00C02146">
        <w:rPr>
          <w:rFonts w:ascii="Arial" w:eastAsiaTheme="minorEastAsia" w:hAnsi="Arial" w:cs="Arial"/>
          <w:sz w:val="20"/>
          <w:szCs w:val="20"/>
          <w:lang w:eastAsia="ru-RU"/>
        </w:rPr>
        <w:lastRenderedPageBreak/>
        <w:t>рогатого скота, овец, коз, сельскохозяйственной птицы) или планирует реконструировать не более одной семейной животноводческой фермы;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планируемое поголовье сельскохозяйственных животных к развитию семейной животноводческой фермы не должно превышать: крупного рогатого скота - 300 голов основного маточного стада молочного или мясного направления продуктивности, страусов, коз (овец) - 300 голов;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имеет бизнес-план по созданию и развитию семейной животноводческой фермы с высокопродуктивным скотом и высокотехнологическим оборудованием,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имеет план расходов с указанием затрат, указанных в абзацах двадцать пятом - двадцать девятом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оплачивать за счет собственных средств не менее 40% стоимости затрат, указанных в плане расходов;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использовать грант в течение 24 месяцев со дня поступления средств на его счет и использовать имущество, закупаемое за счет гранта, исключительно на развитие хозяйства;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создать в текущем году не менее трех новых постоянных рабочих мест (исключая главу крестьянского (фермерского) хозяйства) и обязуется их сохранить в течение не менее 5 лет после получения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осуществлять деятельность в течение не менее пяти лет после получения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глава и члены крестьянского (фермерского) хозяйства соглашаются на передачу и обработку их персональных данных в соответствии с законодательством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крестьянского (фермерского) хозяйства для получения гранта на конкурсной основе в соответствии с порядком, утвержденным постановлением администрации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с главным распорядителем бюджетных средств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отчетности об использовании средств гранта, выполнении показателей в порядке и по формам, утвержденным в соглашении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показателей результативности гранта, указанных в соглашении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по следующим направлениям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разработка проектной документации строительства, реконструкции или модернизации семейных животноводческих ферм;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строительство, реконструкция или модернизация семейных животноводческих ферм;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строительство, реконструкция или модернизация производственных объектов по переработке продукции животноводства;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комплектация семейных животноводческих ферм и объектов по переработке животноводческой продукции оборудованием и техникой, а также их монтаж, приобретение кормозаготовительной сельскохозяйственной техники и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приобретение сельскохозяйственных животных.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в размере 100% от затрат, указанных в заявке, но не более максимального размера, установленного приложением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33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34. Субсидии в объеме 625000,00 руб. в 2017 году, 625000,00 руб. в 2018 году, 625000,00 руб. в 2019 году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сельскохозяйственными потребительскими кооперативами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6" w:name="Par100800"/>
      <w:bookmarkEnd w:id="16"/>
      <w:r w:rsidRPr="00C02146">
        <w:rPr>
          <w:rFonts w:ascii="Arial" w:eastAsiaTheme="minorEastAsia" w:hAnsi="Arial" w:cs="Arial"/>
          <w:sz w:val="20"/>
          <w:szCs w:val="20"/>
          <w:lang w:eastAsia="ru-RU"/>
        </w:rPr>
        <w:t>а) с 1 января 2005 года и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б) 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 1 января 2007 года и до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 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организацию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7" w:name="Par100804"/>
      <w:bookmarkEnd w:id="17"/>
      <w:r w:rsidRPr="00C02146">
        <w:rPr>
          <w:rFonts w:ascii="Arial" w:eastAsiaTheme="minorEastAsia" w:hAnsi="Arial" w:cs="Arial"/>
          <w:sz w:val="20"/>
          <w:szCs w:val="20"/>
          <w:lang w:eastAsia="ru-RU"/>
        </w:rPr>
        <w:t xml:space="preserve">д) с 1 января 2008 года и до 31 декабря 2012 года включительно на срок до 5 лет - на развитие направлений, связанных с развитием туризма в сельской местности (сельский туризм), </w:t>
      </w:r>
      <w:r w:rsidRPr="00C02146">
        <w:rPr>
          <w:rFonts w:ascii="Arial" w:eastAsiaTheme="minorEastAsia" w:hAnsi="Arial" w:cs="Arial"/>
          <w:sz w:val="20"/>
          <w:szCs w:val="20"/>
          <w:lang w:eastAsia="ru-RU"/>
        </w:rPr>
        <w:lastRenderedPageBreak/>
        <w:t>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8" w:name="Par100805"/>
      <w:bookmarkEnd w:id="18"/>
      <w:r w:rsidRPr="00C02146">
        <w:rPr>
          <w:rFonts w:ascii="Arial" w:eastAsiaTheme="minorEastAsia" w:hAnsi="Arial" w:cs="Arial"/>
          <w:sz w:val="20"/>
          <w:szCs w:val="20"/>
          <w:lang w:eastAsia="ru-RU"/>
        </w:rPr>
        <w:t>е) по кредитам (займам), полученным на рефинансирование кредитов (займов), предусмотренных подпунктами "а" - "д" настоящего пункта, при условии, что суммарный срок пользования кредитами (займами) не превышает сроки, установленные этими подпунктами.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выполнение обязательств по погашению основного долга и уплаты начисленных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сельскохозяйственными потребительскими кооперативами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областного бюджета, предоставляются в следующих размерах:</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9" w:name="Par100815"/>
      <w:bookmarkEnd w:id="19"/>
      <w:r w:rsidRPr="00C02146">
        <w:rPr>
          <w:rFonts w:ascii="Arial" w:eastAsiaTheme="minorEastAsia" w:hAnsi="Arial" w:cs="Arial"/>
          <w:sz w:val="20"/>
          <w:szCs w:val="20"/>
          <w:lang w:eastAsia="ru-RU"/>
        </w:rPr>
        <w:t>- по кредитам (займам), по которым кредитные договоры (договоры займа) заключены до 31 декабря 2012 года включительно, - 5%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 кредитам (займам), по которым кредитные договоры (договоры займа) заключены с 1 января 2013 года, - 1/3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федерального бюджета, предоставляются в размерах, определенных пунктом 4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предельная процентная ставка (фактические затраты) по кредиту (займу), привлеченному в иностранной валюте, устанавливается в размере 10,5% годовых.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w:t>
      </w:r>
      <w:r w:rsidRPr="00C02146">
        <w:rPr>
          <w:rFonts w:ascii="Arial" w:eastAsiaTheme="minorEastAsia" w:hAnsi="Arial" w:cs="Arial"/>
          <w:sz w:val="20"/>
          <w:szCs w:val="20"/>
          <w:lang w:eastAsia="ru-RU"/>
        </w:rPr>
        <w:lastRenderedPageBreak/>
        <w:t>дополнительного соглашения к кредитному договору (договору займа).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продления сельскохозяйственными потребительскими кооперативами, сельскохозяйственная продукция которых пострадала в результате воздействия засухи в 2010 году, договоров по указанным кредитам (займам), заключенным до 31 декабря 2012 года включительно, субсидии на возмещение части затрат на уплату процентов выплачиваются по договорам, продленным на срок, не превышающий 3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определении предельного срока продления договора в соответствии с абзацем шестнадцатым настоящего пункта не учитывается продление, осуществленное в пределах сроков, установленных подпунктами "а" - "е"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 по 31 декабря 2016 года включительно.</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35. Субсидии в объеме 3396740,00 руб. в 2017 году, 3396740,00 руб. в 2018 году, 3396740,00 руб. в 2019 году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крестьянскими (фермерскими) хозяйствами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крестьянским (фермерским) хозяйствам,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0" w:name="Par100830"/>
      <w:bookmarkEnd w:id="20"/>
      <w:r w:rsidRPr="00C02146">
        <w:rPr>
          <w:rFonts w:ascii="Arial" w:eastAsiaTheme="minorEastAsia" w:hAnsi="Arial" w:cs="Arial"/>
          <w:sz w:val="20"/>
          <w:szCs w:val="20"/>
          <w:lang w:eastAsia="ru-RU"/>
        </w:rPr>
        <w:t>а) с 1 января 2005 года и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б) 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на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1" w:name="Par100833"/>
      <w:bookmarkEnd w:id="21"/>
      <w:r w:rsidRPr="00C02146">
        <w:rPr>
          <w:rFonts w:ascii="Arial" w:eastAsiaTheme="minorEastAsia" w:hAnsi="Arial" w:cs="Arial"/>
          <w:sz w:val="20"/>
          <w:szCs w:val="20"/>
          <w:lang w:eastAsia="ru-RU"/>
        </w:rPr>
        <w:t>г) с 1 января 2008 года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2" w:name="Par100834"/>
      <w:bookmarkEnd w:id="22"/>
      <w:r w:rsidRPr="00C02146">
        <w:rPr>
          <w:rFonts w:ascii="Arial" w:eastAsiaTheme="minorEastAsia" w:hAnsi="Arial" w:cs="Arial"/>
          <w:sz w:val="20"/>
          <w:szCs w:val="20"/>
          <w:lang w:eastAsia="ru-RU"/>
        </w:rPr>
        <w:lastRenderedPageBreak/>
        <w:t>д) по кредитам (займам), полученным на рефинансирование кредитов (займов), предусмотренных подпунктами "а" - "г" настоящего пункта, при условии, что суммарный срок пользования кредитами (займами) не превышает сроки, установленные этими подпунктами.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выполнение обязательств по погашению основного долга и уплаты начисленных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крестьянскими (фермерскими) хозяйствами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областного бюджета, предоставляются в следующих размерах:</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3" w:name="Par100844"/>
      <w:bookmarkEnd w:id="23"/>
      <w:r w:rsidRPr="00C02146">
        <w:rPr>
          <w:rFonts w:ascii="Arial" w:eastAsiaTheme="minorEastAsia" w:hAnsi="Arial" w:cs="Arial"/>
          <w:sz w:val="20"/>
          <w:szCs w:val="20"/>
          <w:lang w:eastAsia="ru-RU"/>
        </w:rPr>
        <w:t>- по кредитам (займам), по которым кредитные договоры (договоры займа) заключены до 31 декабря 2012 года включительно, - 5%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 кредитам (займам), по которым кредитные договоры (договоры займа) заключены с 1 января 2013 года, - 1/3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федерального бюджета, предоставляются в размерах, определенных пунктом 4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предельная процентная ставка (фактические затраты) по кредиту (займу), привлеченному в иностранной валюте, устанавливается в размере 10,5% годовых.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В случае продления крестьянскими (фермерскими) хозяйствами, сельскохозяйственная продукция которых пострадала в результате воздействия засухи в 2010 году, договоров по указанным кредитам (займам), заключенным до 31 декабря 2012 года включительно, субсидии на возмещение части затрат на уплату процентов выплачиваются по договорам, продленным на срок, </w:t>
      </w:r>
      <w:r w:rsidRPr="00C02146">
        <w:rPr>
          <w:rFonts w:ascii="Arial" w:eastAsiaTheme="minorEastAsia" w:hAnsi="Arial" w:cs="Arial"/>
          <w:sz w:val="20"/>
          <w:szCs w:val="20"/>
          <w:lang w:eastAsia="ru-RU"/>
        </w:rPr>
        <w:lastRenderedPageBreak/>
        <w:t>не превышающий 3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определении предельного срока продления договора в соответствии с абзацем пятнадцатым настоящего пункта не учитывается продление, осуществленное в пределах сроков, установленных подпунктами "а" - "д"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 по 31 декабря 2016 года включительно.</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36. Субсидии в объеме 2500000,00 руб. в 2017 году, 2500000,00 руб. в 2018 году, 2500000,00 руб. в 2019 году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гражданами, ведущими личное подсобное хозяйство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гражданам, ведущим личные подсобные хозяйства в соответствии с Федеральным законом от 7 июля 2003 года N 112-ФЗ "О личном подсобном хозяйстве" 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4" w:name="Par100859"/>
      <w:bookmarkEnd w:id="24"/>
      <w:r w:rsidRPr="00C02146">
        <w:rPr>
          <w:rFonts w:ascii="Arial" w:eastAsiaTheme="minorEastAsia" w:hAnsi="Arial" w:cs="Arial"/>
          <w:sz w:val="20"/>
          <w:szCs w:val="20"/>
          <w:lang w:eastAsia="ru-RU"/>
        </w:rPr>
        <w:t>а) с 1 января 2005 года и по 31 декабря 2012 года включительно на срок до 5 лет - на приобретение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5" w:name="Par100860"/>
      <w:bookmarkEnd w:id="25"/>
      <w:r w:rsidRPr="00C02146">
        <w:rPr>
          <w:rFonts w:ascii="Arial" w:eastAsiaTheme="minorEastAsia" w:hAnsi="Arial" w:cs="Arial"/>
          <w:sz w:val="20"/>
          <w:szCs w:val="20"/>
          <w:lang w:eastAsia="ru-RU"/>
        </w:rPr>
        <w:t>б)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6" w:name="Par100861"/>
      <w:bookmarkEnd w:id="26"/>
      <w:r w:rsidRPr="00C02146">
        <w:rPr>
          <w:rFonts w:ascii="Arial" w:eastAsiaTheme="minorEastAsia" w:hAnsi="Arial" w:cs="Arial"/>
          <w:sz w:val="20"/>
          <w:szCs w:val="20"/>
          <w:lang w:eastAsia="ru-RU"/>
        </w:rPr>
        <w:t>в)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 с 1 января 2008 года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7" w:name="Par100863"/>
      <w:bookmarkEnd w:id="27"/>
      <w:r w:rsidRPr="00C02146">
        <w:rPr>
          <w:rFonts w:ascii="Arial" w:eastAsiaTheme="minorEastAsia" w:hAnsi="Arial" w:cs="Arial"/>
          <w:sz w:val="20"/>
          <w:szCs w:val="20"/>
          <w:lang w:eastAsia="ru-RU"/>
        </w:rPr>
        <w:t>д) с 1 января 2010 года и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8" w:name="Par100864"/>
      <w:bookmarkEnd w:id="28"/>
      <w:r w:rsidRPr="00C02146">
        <w:rPr>
          <w:rFonts w:ascii="Arial" w:eastAsiaTheme="minorEastAsia" w:hAnsi="Arial" w:cs="Arial"/>
          <w:sz w:val="20"/>
          <w:szCs w:val="20"/>
          <w:lang w:eastAsia="ru-RU"/>
        </w:rPr>
        <w:t>е) по кредитам (займам), полученным на рефинансирование кредитов (займов), предусмотренных подпунктами "а" - "д" настоящего пункта, при условии, что суммарный срок пользования кредитами (займами) не превышает сроки, установленные этими подпунктами.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источником финансового обеспечения которых являются средства областного бюджета, предоставляются в следующих размерах:</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 кредитам (займам), по которым кредитные договоры (договоры займа) заключены до 31 декабря 2012 года включительно, - 5%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 кредитам (займам), по которым кредитные договоры (договоры займа) заключены с 1 января 2013 года, - 1/3 ставки рефинансирования (учетной ставки) Центрального банка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источником финансового обеспечения которых являются средства федерального бюджета, предоставляются в размерах, определенных пунктом 4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выполнение обязательств по погашению основного долга и уплаты начисленных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9" w:name="Par100874"/>
      <w:bookmarkEnd w:id="29"/>
      <w:r w:rsidRPr="00C02146">
        <w:rPr>
          <w:rFonts w:ascii="Arial" w:eastAsiaTheme="minorEastAsia" w:hAnsi="Arial" w:cs="Arial"/>
          <w:sz w:val="20"/>
          <w:szCs w:val="20"/>
          <w:lang w:eastAsia="ru-RU"/>
        </w:rPr>
        <w:t>- получение в текущем финансовом году гражданами, ведущими личное подсобное хозяйство,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согласия получателей субсидий на обработку и передачу их персональных данных.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0" w:name="Par100879"/>
      <w:bookmarkEnd w:id="30"/>
      <w:r w:rsidRPr="00C02146">
        <w:rPr>
          <w:rFonts w:ascii="Arial" w:eastAsiaTheme="minorEastAsia" w:hAnsi="Arial" w:cs="Arial"/>
          <w:sz w:val="20"/>
          <w:szCs w:val="20"/>
          <w:lang w:eastAsia="ru-RU"/>
        </w:rP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предельная процентная ставка (фактические затраты) по кредиту (займу), привлеченному в иностранной валюте, устанавливается в размере 10,5% годовых.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кредитным договорам (займам), по которым соглашения о продлении срока пользования кредитами (займами) подписаны до 31 декабря 2012 года включительно, заключенным: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 1 января 2005 года по кредитам (займам), предусмотренным подпунктами "а" - "б" настоящего пункта, выплата субсидий на возмещение части затрат осуществляется по таким договорам, продленным на срок, не превышающий 2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с 1 января 2007 года по кредитам (займам), предусмотренным подпунктом "в" настоящего пункта, выплата субсидий на возмещение части затрат осуществляется по таким договорам, </w:t>
      </w:r>
      <w:r w:rsidRPr="00C02146">
        <w:rPr>
          <w:rFonts w:ascii="Arial" w:eastAsiaTheme="minorEastAsia" w:hAnsi="Arial" w:cs="Arial"/>
          <w:sz w:val="20"/>
          <w:szCs w:val="20"/>
          <w:lang w:eastAsia="ru-RU"/>
        </w:rPr>
        <w:lastRenderedPageBreak/>
        <w:t>продленным на срок, не превышающий 1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продления гражданами, ведущими личное подсобное хозяйство, сельскохозяйственная продукция которых пострадала в результате воздействия засухи в 2010 году, договоров по указанным кредитам (займам), субсидии на возмещение части затрат на уплату процентов выплачиваются по договорам, продленным на срок, не превышающий 3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определении предельного срока продления договора в соответствии с абзацами шестнадцатым - девятнадцатым настоящего пункта не учитывается продление, осуществленное в пределах сроков, установленных подпунктами "а" - "е"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кредитным договорам (договорам займа), заключенным по 31 декабря 2016 года включительно.</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37. Гранты в объеме 67000000,00 руб. в 2017 году, 82000000,00 руб. в 2018 году, 65000000,00 руб. в 2019 году на развитие материально-технической базы сельскохозяйственных потребительских кооперативов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сельскохозяйственным потребительским (перерабатывающим и сбытовым) кооперативам, потребительским обществам, осуществляющим свою деятельность на территории Липецкой области (далее - получатель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грантов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не должен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осуществляет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сельскохозяйственных потребительских кооперативов - членство в ревизионном союзе;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деятельности на дату подачи заявки на конкурс превышает 12 месяцев с даты регистрации;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ранее не являлся получателем гранта на развитие материально-технической базы, либо с даты полного освоения гранта на развитие материально-технической базы прошло не менее одного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оборудования и техники по перечню, утверждаемому приказом Министерства сельского хозяйства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сельскохозяйственных потребительских кооперативов - объединение не менее 10 сельскохозяйственных товаропроизводителей на правах членов кооператива (кроме ассоциированного членства);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сельскохозяйственного потребительского кооператива - не менее 70% выручки формируется за счет осуществления перерабатывающей и (или) сбытовой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потребительских обществ - формирование 70% выручки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наличие проектно-сметной документации и места строительства производственных объектов, прошедших государственную экспертизу (в случае если данная экспертиза предусмотрена Градостроительным кодексом Российской Федерации) (если средства гранта или </w:t>
      </w:r>
      <w:r w:rsidRPr="00C02146">
        <w:rPr>
          <w:rFonts w:ascii="Arial" w:eastAsiaTheme="minorEastAsia" w:hAnsi="Arial" w:cs="Arial"/>
          <w:sz w:val="20"/>
          <w:szCs w:val="20"/>
          <w:lang w:eastAsia="ru-RU"/>
        </w:rPr>
        <w:lastRenderedPageBreak/>
        <w:t>его части планируется направить на строительство, реконструкцию или модернизацию производственных объектов);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бизнес-плана развития кооператива или потребительского общества со сроком окупаемости не более 5 лет, предусматривающего мероприятия, направленные на внедрение новых технологий и создание высокопроизводительных рабочих мест, строительство и (или) реконструкцию, и (или) модернизацию, и (или) приобретение материально-технической базы, увеличение заготовки и (или) переработки и (или) сбыта сельскохозяйственной и (или) пищевой продукции и утвержденного общим собранием долгосрочного (на 3 года) плана финансово-хозяйственной деятельности;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плана расходов с указанием затрат, указанных в абзацах двадцать седьмом - тридцатом настоящего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не менее 50% общего объема сельскохозяйственной продукции у членов кооператива;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участие финансовых средств получателя гранта в размере не менее 40 процентов от стоимости расходов, софинансируемых за счет средств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обязательства кооператива по включению в неделимый фонд кооператива имущества, приобретенного с использованием средств гранта, и по возврату за счет имущества кооператива бюджетных средств в случае его ликвидации до истечения срока действия пятилетнего соглашения о предоставлении и использовании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кооператива или потребительского общества;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гранта обязуется создать в текущем году не менее одного нового постоянного рабочего места на каждые 3,0 млн. рублей гранта, но не менее одного нового постоянного рабочего места, и обязуется их сохранить в течение не менее 5 лет после получения гранта;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согласия членов кооператива - граждан, ведущих личное подсобное хозяйство, на обработку и передачу их персональных данных;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сельскохозяйственного потребительского кооператива или потребительского общества для получения гранта на конкурсной основе в соответствии с порядком, утвержденным постановлением администрации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с главным распорядителем бюджетных средств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отчетности об использовании средств гранта, выполнении показателей в порядке и по формам, утвержденным в соглашении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показателей результативности гранта, указанных в соглашении о предоставлении гранта.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по следующим направлениям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строительство, реконструкция или модернизация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w:t>
      </w:r>
      <w:r w:rsidRPr="00C02146">
        <w:rPr>
          <w:rFonts w:ascii="Arial" w:eastAsiaTheme="minorEastAsia" w:hAnsi="Arial" w:cs="Arial"/>
          <w:sz w:val="20"/>
          <w:szCs w:val="20"/>
          <w:lang w:eastAsia="ru-RU"/>
        </w:rPr>
        <w:lastRenderedPageBreak/>
        <w:t>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уплата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Гранты предоставляются в размере 100% от затрат, указанных в заявке, но не более максимального размера, установленного приложением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37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38. Субсидии в объеме 25 000 000,00 руб. в 2017 году, 25 000 000,00 руб. в 2018 году, 25 000 000,00 руб. в 2019 году на возмещение части затрат на приобретение товарного маточного поголовья крупного рогатого скота мясного направления и (или) помесного крупного рогатого скота мясного и (или) мясо-молочного направления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не ранее 1 января 2017 года товарного маточного поголовья крупного рогатого скота мясного направления и (или) помесного крупного рогатого скота мясного и (или) мясо-молочного направления живой массой не менее 150 кг для доращивания и разведения, в том числе по импорту;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отсутствие у приобретенного поголовья заразных, в том числе особо опасных, болезней животных;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по следующим направлениям затрат: на покупку товарного </w:t>
      </w:r>
      <w:r w:rsidRPr="00C02146">
        <w:rPr>
          <w:rFonts w:ascii="Arial" w:eastAsiaTheme="minorEastAsia" w:hAnsi="Arial" w:cs="Arial"/>
          <w:sz w:val="20"/>
          <w:szCs w:val="20"/>
          <w:lang w:eastAsia="ru-RU"/>
        </w:rPr>
        <w:lastRenderedPageBreak/>
        <w:t>маточного поголовья крупного рогатого скота мясного направления и (или) помесного крупного рогатого скота мясного и (или) мясо-молочного направления.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выплачиваются в размере 75 рублей за 1 килограмм живой массы закупленного товарного маточного поголовья крупного рогатого скота мясного направления и (или) помесного крупного рогатого скота мясного и (или) мясо-молочного направления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приобретение товарного маточного поголовья крупного рогатого скота мясного направления и (или) помесного крупного рогатого скота мясного и (или) мясо-молочного направления.</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39. Субсидии в объеме 5 000 000,00 руб. в 2018 году, 5 000 000,00 руб. в 2019 году на возмещение части затрат на содержание маточного поголовья мясного и (или) помесного крупного рогатого скота мясного и (или) мясо-молочного направления в товарных стадах по системе "корова-теленок"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от коровы живого мясного и (или) помесного теленка в текущем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кормов, ветеринарного инструмента, ветеринарных препаратов, моющих средств для доильного оборудования, расходы на приобретение подстилки, спермодоз, расходных материалов, запасных частей, текущего обслуживания доильного оборудования.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выплачиваются в размере 15000 рублей на одну корову в год, от которой получен живой мясной и (или) помесный теленок в текущем году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40. Субсидии в объеме 2 000 000,00 руб. в 2017 году, 2 000 000,00 руб. в 2018 году, 5 000 000,00 руб. в 2019 году на возмещение части затрат на строительство и (или) реконструкцию производственных, складских зданий, помещений, сооружений по производству, и (или) переработке, и (или) хранению сельскохозяйственной продукции в соответствии с государственной программой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осуществляющим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ведение сельскохозяйственным потребительским кооперативом сбытовой (торговой), перерабатывающей, обслуживающей, снабженческой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в составе членов кооператива не менее 10 граждан, ведущих личное подсобное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строительство и (или) реконструкцию производственных, складских зданий, помещений, сооружений по производству, и (или) переработке, и (или) хранению сельскохозяйственной продукции произведены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документа, подтверждающего право собственности сельскохозяйственного потребительского кооператива или право аренды на срок не менее 5 лет на производственное и (или) складское здание, помещение (при проведении реконструкции);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строительно-монтажные работы, приобретение строительных материалов, оборудования и инвентаря в соответствии с проектно-сметной документацией.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30% от фактической стоимости произведенных затрат на строительство и (или) реконструкцию производственных, складских зданий, помещений, сооружений по производству, и (или) переработке, и (или) хранению сельскохозяйственной продукции (без учета НДС), но не более 3000,0 тыс. рублей на один кооператив.</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41. Субсидии в объеме 15 000 000,00 руб. в 2017 году, 15 000 000,00 руб. в 2018 году, 20 000 000,00 руб. в 2019 году на возмещение части затрат на приобретение технологического оборудования для переработки и (или) хранения сельскохозяйственной продукции, и (или) специализированных транспортных средств, и (или) сельскохозяйственной техники и (или) оборудования, и (или) машин для производства сельскохозяйственной продукции в соответствии с государственной программой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осуществляющим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ведение сельскохозяйственным потребительским кооперативом сбытовой (торговой), перерабатывающей, обслуживающей, снабженческой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в составе членов кооператива не менее 10 граждан, ведущих личное подсобное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наличие документа, подтверждающего право собственности сельскохозяйственного потребительского кооператива или право аренды на срок не менее 5 лет на производственное и (или) складское здание, помещение (при приобретении технологического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не менее 10 договоров на закупку сельскохозяйственной продукции и (или) оказание услуг на текущий год с личными подсобными хозяйствами - членами сельскохозяйственного потребительского кооператива, на сумму не менее 200,0 тыс. рублей;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нового специализированного транспортного средства (автоцистерна, автофургон) грузоподъемностью до 7 тонн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нового технологического оборудования для переработки и (или) хранения сельскохозяйственной продукции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новой сельскохозяйственной техники и (или) оборудования, и (или) машин для производства сельскохозяйственной продукции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технологического оборудования для переработки и (или) хранения мяса сельскохозяйственных животных и птицы, рыбы, молока, зерна, картофеля, грибов, овощей, плодов и ягод; на приобретение автоцистерн, автофургонов, автофургонов с рефрижераторными установками; на приобретение сельскохозяйственной техники и (или) оборудования, и (или) машин для производства растениеводческой (зерновых, масличных, технических, кормовых культур, овощей, картофеля, грибов, ягод) и животноводческой (мяса сельскохозяйственных животных и птицы, птицы, рыбы, молока, яиц) сельскохозяйственной продукции.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30% от фактической стоимости приобретенных технологического оборудования для переработки и (или) хранения сельскохозяйственной продукции, и (или) специализированных транспортных средств, и (или) сельскохозяйственной техники и (или) оборудования, и (или) машин для производства сельскохозяйственной продукции (без учета НДС), но не более 6000,0 тыс. рублей на один кооператив.</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42. Субсидии в объеме 12 000 000,00 руб. в 2017 году, 12 000 000,00 руб. в 2018 году, 20 000 000,00 руб. в 2019 году на возмещение части затрат на приобретение молодняка сельскохозяйственных животных и (или) птицы, и (или) племенного инкубационного яйца, и (или) племенного рыбопосадочного материала, и (или) кормов в соответствии с государственной программой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осуществляющим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ведение сельскохозяйственным потребительским кооперативом сбытовой (торговой), перерабатывающей, обслуживающей, снабженческой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наличие в составе членов кооператива не менее 10 граждан, ведущих личное подсобное хозяйство, имеющих поголовье сельскохозяйственных животных (за исключением субсидии на </w:t>
      </w:r>
      <w:r w:rsidRPr="00C02146">
        <w:rPr>
          <w:rFonts w:ascii="Arial" w:eastAsiaTheme="minorEastAsia" w:hAnsi="Arial" w:cs="Arial"/>
          <w:sz w:val="20"/>
          <w:szCs w:val="20"/>
          <w:lang w:eastAsia="ru-RU"/>
        </w:rPr>
        <w:lastRenderedPageBreak/>
        <w:t>возмещение части затрат на приобретение племенного рыбопосадочного материала);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не менее 5 голов молодняка КРС и (или) 50 голов молодняка свиней и (или) 50 голов молодняка овец и (или) коз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племенного рыбопосадочного материала, и (или) не менее 100 голов молодняка кроликов, и (или) не менее 500 голов молодняка птицы, и (или) не менее 500 штук племенного инкубационного яйца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договоров на покупку кормов на сумму не менее 200,0 тыс. рублей, заключенных не ранее 1 января 2017 года (при приобретении кормов);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молодняка крупного рогатого скота, свиней, овец, коз, кроликов, птицы, племенного инкубационного яйца, племенного рыбопосадочного материала; на приобретение грубых, сочных, концентрированных (комбинированных) кормов, кормов животного происхождения и отходов перерабатывающей промышленности.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 размере 50% от фактической стоимости закупленного молодняка сельскохозяйственных животных и (или) птицы, и (или) племенного инкубационного яйца, и (или) племенного рыбопосадочного материала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 размере 30% от фактической стоимости приобретенных кормов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43. Субсидии в 1 000 000,00 руб. в 2017 году, 1 000 000,00 руб. в 2018 году, 2 000 000,00 руб. в 2019 году на возмещение части затрат на приобретение семян и (или) посадочного материала в соответствии с государственной программой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осуществляющим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ведение сельскохозяйственным потребительским кооперативом сбытовой (торговой), перерабатывающей, обслуживающей, снабженческой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в составе членов кооператива не менее 10 граждан, ведущих личное подсобное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семян (за исключением семян зерновых и технических культур) и (или) посадочного материала не ранее 1 января 2017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договоров на реализацию сельскохозяйственной продукции на сумму не менее 200 тыс. руб. на текущий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наличие в кооперативе и (или) у его членов земель сельскохозяйственного назначения в </w:t>
      </w:r>
      <w:r w:rsidRPr="00C02146">
        <w:rPr>
          <w:rFonts w:ascii="Arial" w:eastAsiaTheme="minorEastAsia" w:hAnsi="Arial" w:cs="Arial"/>
          <w:sz w:val="20"/>
          <w:szCs w:val="20"/>
          <w:lang w:eastAsia="ru-RU"/>
        </w:rPr>
        <w:lastRenderedPageBreak/>
        <w:t>собственности или в аренде площадью не менее 10 га для выращивания продукции отрасли растениеводства (за исключением субсидии на возмещение части затрат на приобретение семян и (или) посадочного материала для овощеводства, садоводства и декоративного садоводства);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приобретение семян (за исключением семян зерновых и технических культур) и посадочного материала (сеянцы, саженцы, черенки, посадочные колья, отводки, отпрыски).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от фактической стоимости приобретенных семян и (или) посадочного материала (без учета НДС).</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44. Субсидии в объеме 1 200 000,00 руб. в 2017 году на возмещение части затрат на приобретение оборудования и установок по улавливанию загрязняющих веществ и снижению выбросов загрязняющих веществ в атмосферный воздух для оснащения производств по изготовлению асфальтобетонных смесей предоставляются в соответствии с государственной программой "Охрана окружающей среды, воспроизводство и рациональное использование природных ресурсов Липецкой области", утвержденной постановлением администрации Липецкой области от 19 декабря 2012 года N 524.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юридическим лицам, осуществляющим деятельность по производству асфальтобетонных смесей, зарегистрированным и осуществляющим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оборудования и установок по улавливанию загрязняющих веществ и снижению выбросов загрязняющих веществ в атмосферный воздух не ранее 1 января 2015 года выпуска с эффективностью очистки не ниже 98% (в соответствии с паспортом, технической документацией);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полная оплата и введение в эксплуатацию в 2016 - 2017 годах оборудования и установок по улавливанию загрязняющих веществ и снижению выбросов загрязняющих веществ в атмосферный воздух;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юридического лица за квартал, предшествующий дате подачи заявки, составляет не менее 100% от размера среднемесячной заработной платы работников организаций соответствующего вида деятельности в Липецкой области и превышает величину прожиточного минимума, установленного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приобретение оборудования и установок по улавливанию загрязняющих веществ и снижению выбросов загрязняющих веществ в атмосферный воздух для оснащения производств по изготовлению асфальтобетонных смесей.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в размере не более 50% (без учета НДС) от стоимости </w:t>
      </w:r>
      <w:r w:rsidRPr="00C02146">
        <w:rPr>
          <w:rFonts w:ascii="Arial" w:eastAsiaTheme="minorEastAsia" w:hAnsi="Arial" w:cs="Arial"/>
          <w:sz w:val="20"/>
          <w:szCs w:val="20"/>
          <w:lang w:eastAsia="ru-RU"/>
        </w:rPr>
        <w:lastRenderedPageBreak/>
        <w:t>приобретенного оборудования и установок по улавливанию загрязняющих веществ и снижению выбросов загрязняющих веществ в атмосферный воздух.</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45. Субсидии в объеме 2 050 000,00 руб. в 2017 году, 1 000 000,00 руб. в 2018 году, 1 000 000,00 руб. в 2019 году на возмещение части затрат на строительство, реконструкцию и модернизацию (включая приобретение оборудования, складской техники) сельскохозяйственных кооперативных рынков в соответствии с государственной программой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по данному направлению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зарегистрированным и осуществляющим на территории Липецкой области деятельность по управлению сельскохозяйственным кооперативным рынком (при возмещении затрат на строительство, реконструкцию и модернизацию (включая приобретение оборудования, складской техники) сельскохозяйственных кооперативных рынков)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строительство, реконструкция, модернизация (включая приобретение оборудования, складской техники) сельскохозяйственных кооперативных рынков не ранее 1 января 2016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сельскохозяйственного потребительского кооператива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права собственности или договора долгосрочной аренды на земельный участок, на котором расположен сельскохозяйственный кооперативный рынок;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права собственности или договора долгосрочной аренды на объекты капитального строительства, расположенные на сельскохозяйственном кооперативном рынке;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обязательства по функционированию сельскохозяйственного кооперативного рынка, под управлением сельскохозяйственного потребительского кооператива, в течение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проведение земляных, бетонных, монтажных, каменных, кровельных, отделочных работ, установка оконных и дверных блоков, устройство полов, инженерных сетей и коммуникаций (канализация, вентиляция, тепло-, водо-, электроснабжение, включающие в том числе внутренние и наружные сети инженерно-технического обеспечения), приобретение, монтаж и пусконаладочные работы оборудования и складской техники сельскохозяйственных кооперативных рынков.</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не более 70% от фактических затрат на строительство, реконструкцию и модернизацию (включая приобретение оборудования, складской техники) сельскохозяйственных кооперативных рынков и определяются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noProof/>
          <w:position w:val="-24"/>
          <w:sz w:val="20"/>
          <w:szCs w:val="20"/>
          <w:lang w:eastAsia="ru-RU"/>
        </w:rPr>
        <w:lastRenderedPageBreak/>
        <w:drawing>
          <wp:inline distT="0" distB="0" distL="0" distR="0">
            <wp:extent cx="2247900" cy="390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Sотч. - размер субсидии i-му сельскохозяйственному потребительскому кооперативу за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Клпх - количество членов сельскохозяйственного потребительского кооператива, ведущих личное подсобное хозяйство;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Рс - размер субсидии на возмещение части затрат на строительство и реконструкцию (включая приобретение оборудования, складской техники) сельскохозяйственных кооперативных рынков, равный 200 тыс. рублей; на модернизацию (включая приобретение оборудования, складской техники) сельскохозяйственных кооперативных рынков, равный 150 тыс. рублей;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Зсхпк - фактические затраты сельскохозяйственного потребительского кооператива на строительство, реконструкцию и модернизацию (включая приобретение оборудования, складской техники) сельскохозяйственных кооперативных рынков.</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46. Субсидии в объеме 200 000,00 руб. в 2017 году, 200 000,00 руб. в 2018 году и 200 000,00 руб. в 2019 году на возмещение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сельскохозяйственных кооперативных рынков, стационарных розничных предприятий по торговле сельскохозяйственной продукцией в соответствии с государственной программой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по данному направлению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зарегистрированным и осуществляющим на территории Липецкой области деятельность по: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управлению сельскохозяйственным кооперативным рынком (при возмещении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сельскохозяйственных кооперативных рынков;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реализации сельскохозяйственной продукции, закупленной и прошедшей переработку на территории области при возмещении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стационарных розничных предприятий по торговле сельскохозяйственной продукцией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строительство новых или проведение реконструкции, ремонта сельскохозяйственных кооперативных рынков, стационарных розничных предприятий по торговле сельскохозяйственной продукцией;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сельскохозяйственного потребительского кооператива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права собственности или договора долгосрочной аренды на земельный участок, на котором расположен сельскохозяйственный кооперативный рынок, стационарное розничное предприятие по торговле сельскохозяйственной продукцией;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наличие права собственности или договора долгосрочной аренды, заключенного на объекты капитального строительства, расположенные на сельскохозяйственном кооперативном рынке;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права собственности или договора долгосрочной аренды на стационарное розничное предприятие по торговле сельскохозяйственной продукцией;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кредитных договоров с кредитными организациями, заключенными с 1 января 2016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обязательства по функционированию сельскохозяйственного кооперативного рынка под управлением сельскохозяйственного потребительского кооператива, стационарного розничного предприятия по торговле сельскохозяйственной продукцией в течение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подлежит часть затрат, направленных на уплату процентов в 2017 году по кредитам, полученным в 2016 - 2017 годах, в размере процентной ставки за пользование кредитом, установленной в кредитном договоре,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сельскохозяйственным потребительским кооперативом затрат на уплату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47. Субсидии в объеме 100 000,00 руб. в 2017 году, 100 000,00 руб. в 2018 году, 100 000,00 в 2019 году на возмещение части затрат, направленных на приобретение и установку нестационарных торговых объектов для организации сельскохозяйственных ярмарок "Торговые ряды" с целью реализации продукции кооперативов в соответствии с государственной программой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по данному направлению предоставляются юридическим лицам и индивидуальным предпринимателям, зарегистрированным и осуществляющим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и установка в 2016 - 2017 годах нестационарных торговых объектов для организации сельскохозяйственных ярмарок "Торговые ряды" в населенных пунктах муниципальных районов Липецкой области (за исключением административных центров муниципальных районов);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организация в 2016 - 2017 годах сельскохозяйственных ярмарок "Торговые ряды" в населенных пунктах муниципальных районов Липецкой области (за исключением административных центров муниципальных районов);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юридического лица или индивидуального предпринимателя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юридического лица или индивидуального предпринимателя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предоставляются на возмещение затрат: приобретение, монтаж и установка нестационарных торговых объектов (конструкций) для организации сельскохозяйственных ярмарок "Торговые ряды".</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70% от фактических затрат, произведенных в 2016 - 2017 годах, но не более 100 000,00 руб. на одного получателя.</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48. Субсидии в объеме 100 000,00 руб. в 2017 году, 100 000,00 руб. в 2018 году, 100 000,00 руб. в 2019 году на возмещение части затрат на разработку и (или) регистрацию единого товарного знака (логотипа, бренда) в соответствии с государственной программой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потребительским кооперативам второго уровня, союзам кооперативов, созданным в соответствии с Федеральным законом от 08 декабря 1995 года N 193-ФЗ "О сельскохозяйственной кооперации", зарегистрированным и осуществляющим на территории Липецкой области деятельность, в состав которых входят сельскохозяйственные кооперативы, осуществляющие производство и (или) переработку, произведенной на территории Липецкой области, сельскохозяйственной продукции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документов, подтверждающих регистрацию кооператива второго уровня, союза кооперативов;</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документов, подтверждающих затраты по разработке и (или) регистрации единого товарного знака (логотипа, бренда);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документов, подтверждающих регистрацию единого товарного знака (логотипа, бренда);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абзац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сельскохозяйственного потребительского кооператива второго уровня, союза кооперативов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союза кооперативов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разработка единого товарного знака (логотипа, бренда), оформление свидетельства на товарный знак (логотип, бренд), уплата государственной пошлины за государственную регистрацию товарного знака (логотипа, бренда) и выдачу свидетельства на него.</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в размере 50% от фактических затрат, произведенных не ранее </w:t>
      </w:r>
      <w:r w:rsidRPr="00C02146">
        <w:rPr>
          <w:rFonts w:ascii="Arial" w:eastAsiaTheme="minorEastAsia" w:hAnsi="Arial" w:cs="Arial"/>
          <w:sz w:val="20"/>
          <w:szCs w:val="20"/>
          <w:lang w:eastAsia="ru-RU"/>
        </w:rPr>
        <w:lastRenderedPageBreak/>
        <w:t>2016 года.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49. Субсидии в объеме 100 000,00 руб. в 2017 году, 100 000,00 руб. в 2018 году, 100 000,00 руб. в 2019 году на возмещение части затрат, направленных на разработку и (или) регистрацию товарного знака производимой сельскохозяйственной продукции в соответствии с государственной программой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потребительским кооперативам, созданным в соответствии с Федеральным законом от 08 декабря 1995 года N 193-ФЗ "О сельскохозяйственной кооперации", зарегистрированным и осуществляющим деятельность по производству и (или) переработке произведенной на территории Липецкой области сельскохозяйственной продукции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разработка и (или) регистрация в 2016 - 2017 годах товарного знака на сельскохозяйственную продукцию, производимую кооперативом;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сельскохозяйственного потребительского кооператива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документов, подтверждающих затраты по разработке и (или) регистрации товарного знака;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документов, подтверждающих регистрацию товарного знака;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разработка товарного знака, оформление свидетельства на товарный знак, уплата государственной пошлины за государственную регистрацию товарного знака.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90% от фактических затрат, произведенных не ранее 2016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49 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50. Субсидии в объеме 145 000 000,00 руб. в 2017 году, 75 000 000,00 руб. в 2018 году, 75 000 000,00 руб. в 2019 году на финансовое обеспечение затрат по осуществлению основной деятельности по холодному водоснабжению и (или) водоотведению в соответствии с государственной программой "Обеспечение населения Липецкой области качественным жильем, социальной инфраструктурой и услугами ЖКХ", утвержденной постановлением администрации Липецкой области от 13 декабря 2013 года N 588.</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областным государственным унитарным предприятиям, осуществляющим холодное водоснабжение и (или) водоотведение на территории Липецкой области (далее - получатели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получатели субсидий не должны получать средства из областного бюджета в соответствии </w:t>
      </w:r>
      <w:r w:rsidRPr="00C02146">
        <w:rPr>
          <w:rFonts w:ascii="Arial" w:eastAsiaTheme="minorEastAsia" w:hAnsi="Arial" w:cs="Arial"/>
          <w:sz w:val="20"/>
          <w:szCs w:val="20"/>
          <w:lang w:eastAsia="ru-RU"/>
        </w:rPr>
        <w:lastRenderedPageBreak/>
        <w:t>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осуществление получателем субсидии деятельности по холодному водоснабжению и (или) водоотведению;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финансовое обеспечение затрат по следующим направления расходов: приобретение основных средств (оборудования, транспортных средств, специализированных машин и механизмов); оформление прав хозяйственного ведения на объекты водоснабжения и водоотведения, используемые предприятием в процессе представления услуг водоснабжения, водоотведения и очистки сточных вод, и прав на земельные участки под ними; оплата энергетических ресурсов, используемых на объектах водоснабжения и водоотведения; капитальный ремонт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 производственных баз, зданий и сооружений, находящихся в областной собственности и хозяйственном ведении областного государственного унитарного предприятия; формирование резервного запаса оборудования и материалов, проведение мероприятий по охране окружающей среды, охране труда, технике безопасности и снижению профессиональных рисков, противопожарной безопасности, улучшения качества воды, мероприятия по энергосбережению, в том числе выполнение работ по энергосбережению.</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стоимости оплаты энергетических ресурсов, используемых на объектах водоснабжения и водоотведения; 100% стоимости затрат по иным направлениям расходов, указанным в абзаце седьмом настоящего пункта.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50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51. Субсидии в объеме 100 000,00 руб. в 2017 году, 500 000,00 руб. в 2018 году, 500 000,00 руб. в 2019 году на возмещение затрат по оказанию услуг по погребению отдельных категорий граждан в соответствии с государственной программой Липецкой области "Социальная поддержка граждан, реализация семейно-демографической политики Липецкой области", утвержденной постановлением администрации области от 18 декабря 2013 года N 598.</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специализированным службам по вопросам похоронного дела, осуществляющим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рождения мертвого ребенка по истечении 154 дней беременности;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субсидий определяется исходя из количества произведенных в текущем финансовом году захоронений и стоимости гарантированного перечня услуг, установленного органами местного самоуправления по согласованию с соответствующими отделениями Пенсионного фонда Российской Федерации и Фонда социального страхования Российской Федерации, а также уполномоченным органом исполнительной власти области в сфере ценовой политики.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на возмещение затрат согласно гарантированному перечню </w:t>
      </w:r>
      <w:r w:rsidRPr="00C02146">
        <w:rPr>
          <w:rFonts w:ascii="Arial" w:eastAsiaTheme="minorEastAsia" w:hAnsi="Arial" w:cs="Arial"/>
          <w:sz w:val="20"/>
          <w:szCs w:val="20"/>
          <w:lang w:eastAsia="ru-RU"/>
        </w:rPr>
        <w:lastRenderedPageBreak/>
        <w:t>услуг по погребению, установленному статьей 9 Федерального закона от 12.01.1996 N 8-ФЗ "О погребении и похоронном деле".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52. Субсидии в ежегодном объеме по 4 000 000,00 руб. в бюджете на 2017 год и плановый период 2018 и 2019 годов на возмещение затрат по сохранению объектов культурного наследия (памятников истории и культуры)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юридическим и физическим лицам в соответствии с подпрограммой "Развитие и сохранение культуры Липецкой области (2014 - 2020 годы)" государственной программы "Развитие культуры и туризма в Липецкой области", утвержденной постановлением администрации Липецкой области от 29 ноября 2013 года N 535.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получатели субсидий не должны получать средства из областного бюджета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достижение в текущем году показателей результативности субсидий,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предоставление субсидий является осуществление юридическими и физическими лицами работ по сохранению объектов культурного наследия (памятников истории и культуры) Липецкой области, принятых на государственную охрану и выявленных в соответствии с Законом РСФСР от 15 декабря 1978 года "Об охране и использовании памятников истории и культуры", а также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направлениям затрат:</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реставрационные работы (восстановление несущих конструкций, стен, каркасов, кровли, укрепление фундаментов, восстановление архитектурно-художественных элементов, предметов декоративно-прикладного искусства, неразрывно связанных с интерьером помещений, реставрация и воссоздание окрасок фасадов и интерьеров; реставрация и воссоздание штукатурной отделки и окрасок, архитектурно-лепного декора, облицовки из искусственного мрамора; ремонт, реставрация и воссоздание кровель; ремонт, реставрация и воссоздание металлических конструкций, оконных и дверных приборов; ремонт, реставрация и воссоздание деревянных конструкций и деталей, резьбы по дереву; биологическая, химическая, антикоррозийная и прочие виды защиты объектов культурного наследия; укрепление ограждающих конструкций и распорных систем; ремонт, реставрация, воссоздание, укрепление оснований и фундаментов; гидроизоляция фундаментов и ограждающих конструкций; ремонт, реставрация, воссоздание, укрепление кладок, конструкций и деталей из естественного камня; ремонт, реставрация и воссоздание кирпичных кладок; реставрация и воссоздание паркетных полов; реставрация и воссоздание деталей из черного и цветных металлов; реставрация и воссоздание керамического декора, мозаики; реставрация и воссоздание монументальной и станковой живописи; реставрация и воссоздание произведений ландшафтной архитектуры и садово-паркового искусства);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ремонт или иные виды работ капитального характера, направленные на неотделимые улучшения объекта, поддержание его в удовлетворительном состоянии (отделочные работы, замена чернового пола, ремонт или замена столярных изделий, восстановление или замена инженерных сетей: водопровод, отопление, электроснабжение, канализация, газификация, вентиляция, кондиционирование);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консервация и приспособление объектов культурного наследия;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проектно-сметную документацию на вышеуказанные работы.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Размер субсидии, предоставляемой юридическим и физическим лицам, определяется </w:t>
      </w:r>
      <w:r w:rsidRPr="00C02146">
        <w:rPr>
          <w:rFonts w:ascii="Arial" w:eastAsiaTheme="minorEastAsia" w:hAnsi="Arial" w:cs="Arial"/>
          <w:sz w:val="20"/>
          <w:szCs w:val="20"/>
          <w:lang w:eastAsia="ru-RU"/>
        </w:rPr>
        <w:lastRenderedPageBreak/>
        <w:t>нормативным правовым актом администрации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53. Субсидии в объеме 3 000 000,0 руб. в 2017 году, 3 000 000,0 руб. в 2018 году, 3 000 000,0 руб. в 2019 году юридическим лицам на компенсацию части затрат, связанных с организацией розничного распространения печатной продукции в муниципальных районах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"Создание условий для оперативного получения населением области информации о деятельности исполнительных органов государственной власти области и социально-экономическом развитии Липецкой области" государственной программы Липецкой области "Реализация внутренней политики Липецкой области", утвержденной постановлением администрации Липецкой области от 31 октября 2013 года N 495.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получатели субсидий не должны получать средства из областного бюджета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достижение в текущем году показателей результативности субсидий,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регистрация юридического лица и осуществление его деятельности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нестационарных торговых объектов, предназначенных для розничного распространения печатной продукции, в ассортиментном перечне которых представлено не менее 500 наименований печатной продукции.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понесенных юридическим лицом в третьем - четвертом кварталах года, предшествующего текущему финансовому году, и в первом - втором кварталах текущего финансового года затрат на оплату договоров на поставку печатной продукции и приобретение автомобильного топлива, но не более 3 000 000,0 руб. на одно юридическое лицо.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54. Субсидии в объеме 1 222 000,00 руб. на 2017 год, 1 222 000,00 руб. на 2018 год, 1 222 000,00 руб. на 2019 год индивидуальным предпринимателям на возмещение затрат по обеспечению получения дошкольного образования.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государственной программой Липецкой области "Развитие образования Липецкой области", утвержденной постановлением администрации Липецкой области от 29 ноября 2013 года N 534, индивидуальным предпринимателям, осуществляющим образовательную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достижение в текущем году показателей результативности субсидий,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получатели субсидий не должны получать средства из областного бюджета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реализация основной общеобразовательной программы дошкольного образования;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лицензии на образовательную деятельность.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на возмещение затрат по следующим направлениям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объеме фактически </w:t>
      </w:r>
      <w:r w:rsidRPr="00C02146">
        <w:rPr>
          <w:rFonts w:ascii="Arial" w:eastAsiaTheme="minorEastAsia" w:hAnsi="Arial" w:cs="Arial"/>
          <w:sz w:val="20"/>
          <w:szCs w:val="20"/>
          <w:lang w:eastAsia="ru-RU"/>
        </w:rPr>
        <w:lastRenderedPageBreak/>
        <w:t>понесенных затрат, но не более рассчитанных в соответствии с Законом Липецкой области от 11 декабря 2013 года N 217-ОЗ "О нормативах финансирования муниципальных дошкольных образовательных организаций".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55. Субсидии в объеме 29250000,00 руб. в 2017 году из областного бюджета юридическим лицам на финансовое обеспечение части затрат по привлечению трудовых ресурсов в Липецкую область в соответствии с подпрограммой 6 "Повышение мобильности трудовых ресурсов" государственной программы Липецкой области "Развитие рынка труда и содействие занятости населения Липецкой области", утвержденной постановлением администрации Липецкой области от 16 октября 2013 года N 465.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юридическим лицам, получившим сертификат на привлечение трудовых ресурсов в Липецкую область в соответствии с Законом Российской Федерации от 19 апреля 1991 года N 1032-1 "О занятости населения в Российской Федерации".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достижение в текущем году показателей результативности субсидий,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заключение юридическим лицом с гражданином, привлеченным для трудоустройства из субъекта Российской Федерации, не включенного в перечень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года N 696-р (далее - работник), в 2016 - 2017 годах трудового договора на неопределенный срок или срочного трудового договора продолжительностью не менее трех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документального подтверждения обязательства юридического лица оказать за счет собственных средств меры поддержки, включая компенсации и иные выплаты, работнику в размере не менее 75,0 тыс. руб. на одного работника;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поступление страховых взносов в государственные внебюджетные фонды за период не менее чем в течение трех месяцев с момента заключения трудового договора с работником.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оплата стоимости проезда, провоза багажа к месту работы и обустройство в размере фактических расходов работника и членов его семьи, найма и приобретения жилья, компенсация по кредиту на приобретение жилья, покупка мебели, оплата пребывания в детском саду и обучение детей работника, повышение квалификации работника.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Субсидия предоставляется в размере не более 225,0 тыс. руб. на одного работника.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56. Субсидии в объеме 136423761,00 руб. в 2017 году, 27 945 500,00 руб. в 2018 году, 27 945 500,00 руб. в 2019 году на возмещение перевозчикам недополученных доходов в связи с осуществлением регулярных перевозок по межмуниципальным маршрутам регулярных перевозок по регулируемым тарифам.</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на возмещение перевозчикам недополученных доходов в связи с осуществлением регулярных перевозок по межмуниципальным маршрутам регулярных перевозок по регулируемым тарифам предоставляются в соответствии с государственной программой "Развитие транспортной системы Липецкой области", утвержденной постановлением администрации Липецкой области от 21 ноября 2013 года N 521, юридическим лицам и индивидуальным предпринимателям, осуществляющим регулярные перевозки по межмуниципальным маршрутам регулярных перевозок </w:t>
      </w:r>
      <w:r w:rsidRPr="00C02146">
        <w:rPr>
          <w:rFonts w:ascii="Arial" w:eastAsiaTheme="minorEastAsia" w:hAnsi="Arial" w:cs="Arial"/>
          <w:sz w:val="20"/>
          <w:szCs w:val="20"/>
          <w:lang w:eastAsia="ru-RU"/>
        </w:rPr>
        <w:lastRenderedPageBreak/>
        <w:t>по регулируемым тарифам по территории Липецкой области и включенным уполномоченным исполнительным органом государственной власти области в сфере транспорта в реестр межмуниципальных маршрутов регулярных перевозок.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условием предоставления субсидии является: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направляются на возмещение перевозчикам недополученных доходов в связи с осуществлением регулярных перевозок по межмуниципальным маршрутам регулярных перевозок по тарифам, установленным уполномоченным органом исполнительной власти Липецкой области.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рассчитываются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 xml:space="preserve"> = З</w:t>
      </w:r>
      <w:r w:rsidRPr="00C02146">
        <w:rPr>
          <w:rFonts w:ascii="Arial" w:eastAsiaTheme="minorEastAsia" w:hAnsi="Arial" w:cs="Arial"/>
          <w:sz w:val="20"/>
          <w:szCs w:val="20"/>
          <w:vertAlign w:val="subscript"/>
          <w:lang w:eastAsia="ru-RU"/>
        </w:rPr>
        <w:t>1 км</w:t>
      </w:r>
      <w:r w:rsidRPr="00C02146">
        <w:rPr>
          <w:rFonts w:ascii="Arial" w:eastAsiaTheme="minorEastAsia" w:hAnsi="Arial" w:cs="Arial"/>
          <w:sz w:val="20"/>
          <w:szCs w:val="20"/>
          <w:lang w:eastAsia="ru-RU"/>
        </w:rPr>
        <w:t xml:space="preserve"> x П</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 xml:space="preserve"> - сумма субсидии за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w:t>
      </w:r>
      <w:r w:rsidRPr="00C02146">
        <w:rPr>
          <w:rFonts w:ascii="Arial" w:eastAsiaTheme="minorEastAsia" w:hAnsi="Arial" w:cs="Arial"/>
          <w:sz w:val="20"/>
          <w:szCs w:val="20"/>
          <w:vertAlign w:val="subscript"/>
          <w:lang w:eastAsia="ru-RU"/>
        </w:rPr>
        <w:t>1 км</w:t>
      </w:r>
      <w:r w:rsidRPr="00C02146">
        <w:rPr>
          <w:rFonts w:ascii="Arial" w:eastAsiaTheme="minorEastAsia" w:hAnsi="Arial" w:cs="Arial"/>
          <w:sz w:val="20"/>
          <w:szCs w:val="20"/>
          <w:lang w:eastAsia="ru-RU"/>
        </w:rPr>
        <w:t xml:space="preserve"> - затраты, не компенсированные доходами от перевозки пассажиров, на 1 км пробега перевозчика, рассчитываются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w:t>
      </w:r>
      <w:r w:rsidRPr="00C02146">
        <w:rPr>
          <w:rFonts w:ascii="Arial" w:eastAsiaTheme="minorEastAsia" w:hAnsi="Arial" w:cs="Arial"/>
          <w:sz w:val="20"/>
          <w:szCs w:val="20"/>
          <w:vertAlign w:val="subscript"/>
          <w:lang w:eastAsia="ru-RU"/>
        </w:rPr>
        <w:t>1 км</w:t>
      </w:r>
      <w:r w:rsidRPr="00C02146">
        <w:rPr>
          <w:rFonts w:ascii="Arial" w:eastAsiaTheme="minorEastAsia" w:hAnsi="Arial" w:cs="Arial"/>
          <w:sz w:val="20"/>
          <w:szCs w:val="20"/>
          <w:lang w:eastAsia="ru-RU"/>
        </w:rPr>
        <w:t xml:space="preserve"> = (Р</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xml:space="preserve"> - Д</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 П</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xml:space="preserve"> - плановые расходы перевозчика, без учета расходов на амортизацию подвижного состава, по межмуниципальным маршрутам регулярных перевозок по регулируемым тарифам в соответствии с планом финансово-хозяйственной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xml:space="preserve"> - плановый пробег перевозчика за отчетный период по межмуниципальным маршрутам регулярных перевозок по регулируемым тарифам,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xml:space="preserve"> - плановые доходы перевозчика за отчетный период от перевозки пассажиров по межмуниципальным маршрутам регулярных перевозок по регулируемым тарифам в соответствии с планом финансово-хозяйственной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 xml:space="preserve"> - фактический пробег за отчетный период по межмуниципальным маршрутам регулярных перевозок по регулируемым тарифам, но не выше планового,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за декабрь текущего финансового года рассчитываются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д</w:t>
      </w:r>
      <w:r w:rsidRPr="00C02146">
        <w:rPr>
          <w:rFonts w:ascii="Arial" w:eastAsiaTheme="minorEastAsia" w:hAnsi="Arial" w:cs="Arial"/>
          <w:sz w:val="20"/>
          <w:szCs w:val="20"/>
          <w:lang w:eastAsia="ru-RU"/>
        </w:rPr>
        <w:t xml:space="preserve"> = Р</w:t>
      </w:r>
      <w:r w:rsidRPr="00C02146">
        <w:rPr>
          <w:rFonts w:ascii="Arial" w:eastAsiaTheme="minorEastAsia" w:hAnsi="Arial" w:cs="Arial"/>
          <w:sz w:val="20"/>
          <w:szCs w:val="20"/>
          <w:vertAlign w:val="subscript"/>
          <w:lang w:eastAsia="ru-RU"/>
        </w:rPr>
        <w:t>пл.д.</w:t>
      </w:r>
      <w:r w:rsidRPr="00C02146">
        <w:rPr>
          <w:rFonts w:ascii="Arial" w:eastAsiaTheme="minorEastAsia" w:hAnsi="Arial" w:cs="Arial"/>
          <w:sz w:val="20"/>
          <w:szCs w:val="20"/>
          <w:lang w:eastAsia="ru-RU"/>
        </w:rPr>
        <w:t xml:space="preserve"> - Д</w:t>
      </w:r>
      <w:r w:rsidRPr="00C02146">
        <w:rPr>
          <w:rFonts w:ascii="Arial" w:eastAsiaTheme="minorEastAsia" w:hAnsi="Arial" w:cs="Arial"/>
          <w:sz w:val="20"/>
          <w:szCs w:val="20"/>
          <w:vertAlign w:val="subscript"/>
          <w:lang w:eastAsia="ru-RU"/>
        </w:rPr>
        <w:t>пл.д.</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д</w:t>
      </w:r>
      <w:r w:rsidRPr="00C02146">
        <w:rPr>
          <w:rFonts w:ascii="Arial" w:eastAsiaTheme="minorEastAsia" w:hAnsi="Arial" w:cs="Arial"/>
          <w:sz w:val="20"/>
          <w:szCs w:val="20"/>
          <w:lang w:eastAsia="ru-RU"/>
        </w:rPr>
        <w:t xml:space="preserve"> - сумма субсидии за декабрь текущего финансового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w:t>
      </w:r>
      <w:r w:rsidRPr="00C02146">
        <w:rPr>
          <w:rFonts w:ascii="Arial" w:eastAsiaTheme="minorEastAsia" w:hAnsi="Arial" w:cs="Arial"/>
          <w:sz w:val="20"/>
          <w:szCs w:val="20"/>
          <w:vertAlign w:val="subscript"/>
          <w:lang w:eastAsia="ru-RU"/>
        </w:rPr>
        <w:t>пл.д.</w:t>
      </w:r>
      <w:r w:rsidRPr="00C02146">
        <w:rPr>
          <w:rFonts w:ascii="Arial" w:eastAsiaTheme="minorEastAsia" w:hAnsi="Arial" w:cs="Arial"/>
          <w:sz w:val="20"/>
          <w:szCs w:val="20"/>
          <w:lang w:eastAsia="ru-RU"/>
        </w:rPr>
        <w:t xml:space="preserve"> - плановые расходы перевозчика за декабрь текущего финансового года, без учета расходов на амортизацию подвижного состава, по межмуниципальным маршрутам регулярных перевозок по регулируемым тарифам в соответствии с планом финансово-хозяйственной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Д</w:t>
      </w:r>
      <w:r w:rsidRPr="00C02146">
        <w:rPr>
          <w:rFonts w:ascii="Arial" w:eastAsiaTheme="minorEastAsia" w:hAnsi="Arial" w:cs="Arial"/>
          <w:sz w:val="20"/>
          <w:szCs w:val="20"/>
          <w:vertAlign w:val="subscript"/>
          <w:lang w:eastAsia="ru-RU"/>
        </w:rPr>
        <w:t>пл.д.</w:t>
      </w:r>
      <w:r w:rsidRPr="00C02146">
        <w:rPr>
          <w:rFonts w:ascii="Arial" w:eastAsiaTheme="minorEastAsia" w:hAnsi="Arial" w:cs="Arial"/>
          <w:sz w:val="20"/>
          <w:szCs w:val="20"/>
          <w:lang w:eastAsia="ru-RU"/>
        </w:rPr>
        <w:t xml:space="preserve"> - плановые доходы перевозчика за декабрь текущего финансового года от перевозки пассажиров по межмуниципальным маршрутам регулярных перевозок по регулируемым тарифам в соответствии с планом финансово-хозяйственной деятельности.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(введено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57. Субсидии в объеме 81400000,00 руб. в 2017 году, 81400000,00 руб. в 2018 году, 81400000,00 руб. в 2019 году на возмещение перевозчикам недополученных доходов в связи с осуществлением перевозок железнодорожным транспортом общего пользования в пригородном сообщении по регулируемым тарифам.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государственной программой "Развитие транспортной системы Липецкой области", утвержденной постановлением администрации Липецкой области от 21 ноября 2013 года N 521, организации-перевозчику, осуществляющей пассажирские перевозки железнодорожным транспортом.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субсидий не должен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в отчетном периоде текущего финансового года и в декабре предыдущего финансового года недополученных доходов в результате регулирования тарифов на железнодорожном транспорте общего пользования в пригородном сообщении по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направляются на возмещение перевозчикам недополученных доходов в связи с осуществлением перевозок железнодорожным транспортом общего пользования в пригородном сообщении по тарифам, установленным уполномоченным органом исполнительной власти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за декабрь предыдущего финансового года и отчетный период текущего финансового года (далее - отчетный период)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Sмес. = (Тэо - Тз) x Р / 10,</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Sмес. - сумма субсидий за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Тэо - экономически обоснованный уровень тарифа, установленный на отчетный период исполнительным органом государственной власти области в сфере государственного регулирования цен (тарифов);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Тз - тариф зонного проезда пассажиров железнодорожным транспортом в пригородном сообщении, установленный на отчетный период исполнительным органом государственной власти области в сфере государственного регулирования цен (тарифов);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 - пассажирооборот за отчетный период.</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57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58. Субсидии в объеме 181542900,00 руб. в 2017 году, 153 542 900,00 руб. в 2018 году, 153 542 900,00 руб. в 2019 году на возмещение части затрат, связанных с содержанием, развитием и организацией эксплуатации аэропортов, находящихся в областной собственности.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государственной программой "Развитие транспортной системы Липецкой области", утвержденной постановлением администрации Липецкой области от 21 ноября 2013 года N 521, предприятиям, осуществляющим свою деятельность в сфере обслуживания пассажиров воздушным транспортом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Помимо условий, предусмотренных статьей 12 настоящего Закона, условием предоставления субсидии является: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закупка авиационного топлива, горюче-смазочных материалов, специальных жидкостей и антигололедных реагентов; оплата труда работников; оплата коммунальных услуг; оплата услуг связи; командировочные расходы; расходы на обучение персонала; арендные платежи; оплата услуг по содержанию имущества; закупка специальной одежды, специальной обуви и других средств индивидуальной защиты; оплата услуг по предоставлению метеорологической информации; оплата ведомственной охраны; приобретение основных средств для осуществления аэропортовой деятельности; проведение текущего и капитального ремонта имущества; общехозяйственные расходы в части осуществления аэропортовой деятельности; затраты на выполнение сертификационных требований; закупка расходных материалов, запасных частей, агрегатов, комплектующих изделий для осуществления аэропортовой деятельности.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мес.</w:t>
      </w:r>
      <w:r w:rsidRPr="00C02146">
        <w:rPr>
          <w:rFonts w:ascii="Arial" w:eastAsiaTheme="minorEastAsia" w:hAnsi="Arial" w:cs="Arial"/>
          <w:sz w:val="20"/>
          <w:szCs w:val="20"/>
          <w:lang w:eastAsia="ru-RU"/>
        </w:rPr>
        <w:t xml:space="preserve"> = S</w:t>
      </w:r>
      <w:r w:rsidRPr="00C02146">
        <w:rPr>
          <w:rFonts w:ascii="Arial" w:eastAsiaTheme="minorEastAsia" w:hAnsi="Arial" w:cs="Arial"/>
          <w:sz w:val="20"/>
          <w:szCs w:val="20"/>
          <w:vertAlign w:val="subscript"/>
          <w:lang w:eastAsia="ru-RU"/>
        </w:rPr>
        <w:t>т.п.</w:t>
      </w:r>
      <w:r w:rsidRPr="00C02146">
        <w:rPr>
          <w:rFonts w:ascii="Arial" w:eastAsiaTheme="minorEastAsia" w:hAnsi="Arial" w:cs="Arial"/>
          <w:sz w:val="20"/>
          <w:szCs w:val="20"/>
          <w:lang w:eastAsia="ru-RU"/>
        </w:rPr>
        <w:t xml:space="preserve"> - S</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 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мес.</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субсидий, причитающаяся за истекший месяц</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ф</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субсидий, выплаченная в текущем финансовом году</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т.п.</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субсидий, причитающаяся за период с января месяца по истекший месяц текущего финансового года включительно, рассчитывается по формуле:</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т.п.</w:t>
      </w:r>
      <w:r w:rsidRPr="00C02146">
        <w:rPr>
          <w:rFonts w:ascii="Arial" w:eastAsiaTheme="minorEastAsia" w:hAnsi="Arial" w:cs="Arial"/>
          <w:sz w:val="20"/>
          <w:szCs w:val="20"/>
          <w:lang w:eastAsia="ru-RU"/>
        </w:rPr>
        <w:t xml:space="preserve"> = З</w:t>
      </w:r>
      <w:r w:rsidRPr="00C02146">
        <w:rPr>
          <w:rFonts w:ascii="Arial" w:eastAsiaTheme="minorEastAsia" w:hAnsi="Arial" w:cs="Arial"/>
          <w:sz w:val="20"/>
          <w:szCs w:val="20"/>
          <w:vertAlign w:val="subscript"/>
          <w:lang w:eastAsia="ru-RU"/>
        </w:rPr>
        <w:t>т.п.</w:t>
      </w:r>
      <w:r w:rsidRPr="00C02146">
        <w:rPr>
          <w:rFonts w:ascii="Arial" w:eastAsiaTheme="minorEastAsia" w:hAnsi="Arial" w:cs="Arial"/>
          <w:sz w:val="20"/>
          <w:szCs w:val="20"/>
          <w:lang w:eastAsia="ru-RU"/>
        </w:rPr>
        <w:t xml:space="preserve"> / З</w:t>
      </w:r>
      <w:r w:rsidRPr="00C02146">
        <w:rPr>
          <w:rFonts w:ascii="Arial" w:eastAsiaTheme="minorEastAsia" w:hAnsi="Arial" w:cs="Arial"/>
          <w:sz w:val="20"/>
          <w:szCs w:val="20"/>
          <w:vertAlign w:val="subscript"/>
          <w:lang w:eastAsia="ru-RU"/>
        </w:rPr>
        <w:t>год</w:t>
      </w:r>
      <w:r w:rsidRPr="00C02146">
        <w:rPr>
          <w:rFonts w:ascii="Arial" w:eastAsiaTheme="minorEastAsia" w:hAnsi="Arial" w:cs="Arial"/>
          <w:sz w:val="20"/>
          <w:szCs w:val="20"/>
          <w:lang w:eastAsia="ru-RU"/>
        </w:rPr>
        <w:t xml:space="preserve"> x S</w:t>
      </w:r>
      <w:r w:rsidRPr="00C02146">
        <w:rPr>
          <w:rFonts w:ascii="Arial" w:eastAsiaTheme="minorEastAsia" w:hAnsi="Arial" w:cs="Arial"/>
          <w:sz w:val="20"/>
          <w:szCs w:val="20"/>
          <w:vertAlign w:val="subscript"/>
          <w:lang w:eastAsia="ru-RU"/>
        </w:rPr>
        <w:t>год</w:t>
      </w:r>
      <w:r w:rsidRPr="00C02146">
        <w:rPr>
          <w:rFonts w:ascii="Arial" w:eastAsiaTheme="minorEastAsia" w:hAnsi="Arial" w:cs="Arial"/>
          <w:sz w:val="20"/>
          <w:szCs w:val="20"/>
          <w:lang w:eastAsia="ru-RU"/>
        </w:rPr>
        <w:t>, 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З</w:t>
            </w:r>
            <w:r w:rsidRPr="00C02146">
              <w:rPr>
                <w:rFonts w:ascii="Arial" w:eastAsiaTheme="minorEastAsia" w:hAnsi="Arial" w:cs="Arial"/>
                <w:sz w:val="20"/>
                <w:szCs w:val="20"/>
                <w:vertAlign w:val="subscript"/>
                <w:lang w:eastAsia="ru-RU"/>
              </w:rPr>
              <w:t>т.п.</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связанные с содержанием, развитием и организацией эксплуатации аэропортов, находящихся в областной собственности на территории Липецкой области, с января по истекший месяц включительно в соответствии со сметой доходов и расходов или с планом финансово-хозяйственной деятельности</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З</w:t>
            </w:r>
            <w:r w:rsidRPr="00C02146">
              <w:rPr>
                <w:rFonts w:ascii="Arial" w:eastAsiaTheme="minorEastAsia" w:hAnsi="Arial" w:cs="Arial"/>
                <w:sz w:val="20"/>
                <w:szCs w:val="20"/>
                <w:vertAlign w:val="subscript"/>
                <w:lang w:eastAsia="ru-RU"/>
              </w:rPr>
              <w:t>год</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связанные с содержанием, развитием и организацией эксплуатации аэропортов, находящихся в областной собственности на территории Липецкой области, на текущий финансовый год в соответствии со сметой доходов и расходов или с планом финансово-хозяйственной деятельности</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год</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субсидий, предусмотренная в соответствии с настоящим Законом</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59. Субсидии в объеме 85595889,00 руб. в 2017 году, 56 350 000,00 руб. в 2018 году, 56 350 000,00 руб. в 2019 году на возмещение перевозчикам недополученных доходов в связи с выполнением регулярных авиарейсов в межсубъектном сообщении по расписанию, установленному уполномоченным исполнительным органом государственной власти области в сфере транспорта.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государственной программой "Развитие транспортной системы Липецкой области", утвержденной постановлением администрации Липецкой области от 21 ноября 2013 года N 521, юридическим лицам и индивидуальным предпринимателям, осуществляющим регулярные авиаперевозки пассажиров из аэропорта города Липецка и обратно.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пассажирские авиаперевозки выполняются по регулярным маршрутам согласно расписанию, установленному исполнительным органом государственной власти области в сфере транспорта;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максимальная крейсерская скорость воздушного судна при полете по маршруту должна быть не менее 700 км/ч;</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абзац утратил силу. - Закон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средняя коммерческая загрузка пассажиров воздушного судна на один оборотный рейс по маршруту "Липецк - Москва - Липецк" за отчетный период менее 81,1%;</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возмещение перевозчикам недополученных доходов в связи с выполнением регулярных авиарейсов в межсубъектном сообщении по расписанию, установленному уполномоченным исполнительным органом государственной власти Липецкой области в сфере транспорта.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на возмещение недополученных доходов перевозчиков в связи с выполнением регулярных авиарейсов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 Р</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 xml:space="preserve"> - Д</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 сумма субсидий за отчетный месяц,</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 xml:space="preserve"> - фактические расходы на осуществление оборотных рейсов из аэропорта города Липецка и обратно за отчетный месяц,</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 xml:space="preserve"> - фактические доходы по оборотным рейсам из аэропорта города Липецка и обратно, полученные от перевозки пассажиров за отчетный месяц.</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за декабрь текущего финансового года рассчитываются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 Р</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xml:space="preserve"> - Д</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 сумма субсидий за месяц,</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xml:space="preserve"> - плановые расходы на осуществление оборотных рейсов из аэропорта города Липецка и обратно за месяц в соответствии с прогнозом основных показателей работы перевозчика по выполнению авиарейсов по маршрутам,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 xml:space="preserve"> - плановые доходы по оборотным рейсам из аэропорта города Липецка и обратно, в соответствии с прогнозом основных показателей работы перевозчика по выполнению авиарейсов по маршрутам.</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60. Субсидии в объеме 71703750,00 руб. в 2017 году, 116 721 300,00 руб. в 2018 году, 116 721 300,00 руб. в 2019 году на возмещение недополученных доходов в связи с осуществлением региональных воздушных перевозок пассажиров с территории Липецкой области в соответствии с государственной программой "Развитие транспортной системы Липецкой области", утвержденной </w:t>
      </w:r>
      <w:r w:rsidRPr="00C02146">
        <w:rPr>
          <w:rFonts w:ascii="Arial" w:eastAsiaTheme="minorEastAsia" w:hAnsi="Arial" w:cs="Arial"/>
          <w:sz w:val="20"/>
          <w:szCs w:val="20"/>
          <w:lang w:eastAsia="ru-RU"/>
        </w:rPr>
        <w:lastRenderedPageBreak/>
        <w:t>постановлением администрации Липецкой области от 21 ноября 2013 года N 521.</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 организации воздушного транспорта (далее - авиаперевозчики), осуществляющие воздушные перевозки пассажиров с территории Липецкой области по маршрутам, включенным в Перечень субсидируемых маршрутов, в соответствии с постановлением Правительства Российской Федерации от 25 декабря 2013 года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(далее - субсидируемые маршруты).</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заключенного с Федеральным агентством воздушного транспорта (Росавиация) договора о предоставлении субсидии на осуществление воздушных перевозок пассажиров по субсидируемым маршрутам;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возмещение недополученных доходов в связи с осуществлением региональных воздушных перевозок пассажиров с территории Липецкой области по маршрутам, включенным в Перечень субсидируемых маршрутов, в соответствии с постановлением Правительства Российской Федерации от 25 декабря 2013 года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noProof/>
          <w:position w:val="-28"/>
          <w:sz w:val="20"/>
          <w:szCs w:val="20"/>
          <w:lang w:eastAsia="ru-RU"/>
        </w:rPr>
        <w:drawing>
          <wp:inline distT="0" distB="0" distL="0" distR="0">
            <wp:extent cx="981075" cy="428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мес</w:t>
      </w:r>
      <w:r w:rsidRPr="00C02146">
        <w:rPr>
          <w:rFonts w:ascii="Arial" w:eastAsiaTheme="minorEastAsia" w:hAnsi="Arial" w:cs="Arial"/>
          <w:sz w:val="20"/>
          <w:szCs w:val="20"/>
          <w:lang w:eastAsia="ru-RU"/>
        </w:rPr>
        <w:t xml:space="preserve"> - сумма субсидий за отчетный месяц;</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n - количество субсидируемых маршрутов;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 отч.</w:t>
      </w:r>
      <w:r w:rsidRPr="00C02146">
        <w:rPr>
          <w:rFonts w:ascii="Arial" w:eastAsiaTheme="minorEastAsia" w:hAnsi="Arial" w:cs="Arial"/>
          <w:sz w:val="20"/>
          <w:szCs w:val="20"/>
          <w:lang w:eastAsia="ru-RU"/>
        </w:rPr>
        <w:t xml:space="preserve"> - размер субсидии на i-й субсидируемый маршрут за отчетный месяц, который рассчитывается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 отч.</w:t>
      </w:r>
      <w:r w:rsidRPr="00C02146">
        <w:rPr>
          <w:rFonts w:ascii="Arial" w:eastAsiaTheme="minorEastAsia" w:hAnsi="Arial" w:cs="Arial"/>
          <w:sz w:val="20"/>
          <w:szCs w:val="20"/>
          <w:lang w:eastAsia="ru-RU"/>
        </w:rPr>
        <w:t xml:space="preserve"> = Р</w:t>
      </w:r>
      <w:r w:rsidRPr="00C02146">
        <w:rPr>
          <w:rFonts w:ascii="Arial" w:eastAsiaTheme="minorEastAsia" w:hAnsi="Arial" w:cs="Arial"/>
          <w:sz w:val="20"/>
          <w:szCs w:val="20"/>
          <w:vertAlign w:val="subscript"/>
          <w:lang w:eastAsia="ru-RU"/>
        </w:rPr>
        <w:t>i ф.</w:t>
      </w:r>
      <w:r w:rsidRPr="00C02146">
        <w:rPr>
          <w:rFonts w:ascii="Arial" w:eastAsiaTheme="minorEastAsia" w:hAnsi="Arial" w:cs="Arial"/>
          <w:sz w:val="20"/>
          <w:szCs w:val="20"/>
          <w:lang w:eastAsia="ru-RU"/>
        </w:rPr>
        <w:t xml:space="preserve"> x 0,5С</w:t>
      </w:r>
      <w:r w:rsidRPr="00C02146">
        <w:rPr>
          <w:rFonts w:ascii="Arial" w:eastAsiaTheme="minorEastAsia" w:hAnsi="Arial" w:cs="Arial"/>
          <w:sz w:val="20"/>
          <w:szCs w:val="20"/>
          <w:vertAlign w:val="subscript"/>
          <w:lang w:eastAsia="ru-RU"/>
        </w:rPr>
        <w:t>i пред.</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w:t>
      </w:r>
      <w:r w:rsidRPr="00C02146">
        <w:rPr>
          <w:rFonts w:ascii="Arial" w:eastAsiaTheme="minorEastAsia" w:hAnsi="Arial" w:cs="Arial"/>
          <w:sz w:val="20"/>
          <w:szCs w:val="20"/>
          <w:vertAlign w:val="subscript"/>
          <w:lang w:eastAsia="ru-RU"/>
        </w:rPr>
        <w:t>i ф.</w:t>
      </w:r>
      <w:r w:rsidRPr="00C02146">
        <w:rPr>
          <w:rFonts w:ascii="Arial" w:eastAsiaTheme="minorEastAsia" w:hAnsi="Arial" w:cs="Arial"/>
          <w:sz w:val="20"/>
          <w:szCs w:val="20"/>
          <w:lang w:eastAsia="ru-RU"/>
        </w:rPr>
        <w:t xml:space="preserve"> - количество фактически выполненных рейсов за отчетный месяц в одном направлении по маршруту;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 пред.</w:t>
      </w:r>
      <w:r w:rsidRPr="00C02146">
        <w:rPr>
          <w:rFonts w:ascii="Arial" w:eastAsiaTheme="minorEastAsia" w:hAnsi="Arial" w:cs="Arial"/>
          <w:sz w:val="20"/>
          <w:szCs w:val="20"/>
          <w:lang w:eastAsia="ru-RU"/>
        </w:rPr>
        <w:t xml:space="preserve"> - предельный размер субсидии, предоставляемой авиаперевозчику на один рейс в одном направлении по маршруту, установленный приложением 1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утвержденным </w:t>
      </w:r>
      <w:r w:rsidRPr="00C02146">
        <w:rPr>
          <w:rFonts w:ascii="Arial" w:eastAsiaTheme="minorEastAsia" w:hAnsi="Arial" w:cs="Arial"/>
          <w:sz w:val="20"/>
          <w:szCs w:val="20"/>
          <w:lang w:eastAsia="ru-RU"/>
        </w:rPr>
        <w:lastRenderedPageBreak/>
        <w:t>постановлением Правительства Российской Федерации от 25 декабря 2013 года N 1242.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за декабрь текущего финансового года рассчитываются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noProof/>
          <w:position w:val="-28"/>
          <w:sz w:val="20"/>
          <w:szCs w:val="20"/>
          <w:lang w:eastAsia="ru-RU"/>
        </w:rPr>
        <w:drawing>
          <wp:inline distT="0" distB="0" distL="0" distR="0">
            <wp:extent cx="98107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мес</w:t>
      </w:r>
      <w:r w:rsidRPr="00C02146">
        <w:rPr>
          <w:rFonts w:ascii="Arial" w:eastAsiaTheme="minorEastAsia" w:hAnsi="Arial" w:cs="Arial"/>
          <w:sz w:val="20"/>
          <w:szCs w:val="20"/>
          <w:lang w:eastAsia="ru-RU"/>
        </w:rPr>
        <w:t xml:space="preserve"> - сумма субсидий за отчетный месяц;</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n - количество субсидируемых маршрутов;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 отч.</w:t>
      </w:r>
      <w:r w:rsidRPr="00C02146">
        <w:rPr>
          <w:rFonts w:ascii="Arial" w:eastAsiaTheme="minorEastAsia" w:hAnsi="Arial" w:cs="Arial"/>
          <w:sz w:val="20"/>
          <w:szCs w:val="20"/>
          <w:lang w:eastAsia="ru-RU"/>
        </w:rPr>
        <w:t xml:space="preserve"> - размер субсидии i-го субсидируемого маршрута за отчетный месяц, который рассчитывается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 отч.</w:t>
      </w:r>
      <w:r w:rsidRPr="00C02146">
        <w:rPr>
          <w:rFonts w:ascii="Arial" w:eastAsiaTheme="minorEastAsia" w:hAnsi="Arial" w:cs="Arial"/>
          <w:sz w:val="20"/>
          <w:szCs w:val="20"/>
          <w:lang w:eastAsia="ru-RU"/>
        </w:rPr>
        <w:t xml:space="preserve"> = Р</w:t>
      </w:r>
      <w:r w:rsidRPr="00C02146">
        <w:rPr>
          <w:rFonts w:ascii="Arial" w:eastAsiaTheme="minorEastAsia" w:hAnsi="Arial" w:cs="Arial"/>
          <w:sz w:val="20"/>
          <w:szCs w:val="20"/>
          <w:vertAlign w:val="subscript"/>
          <w:lang w:eastAsia="ru-RU"/>
        </w:rPr>
        <w:t>i пл.</w:t>
      </w:r>
      <w:r w:rsidRPr="00C02146">
        <w:rPr>
          <w:rFonts w:ascii="Arial" w:eastAsiaTheme="minorEastAsia" w:hAnsi="Arial" w:cs="Arial"/>
          <w:sz w:val="20"/>
          <w:szCs w:val="20"/>
          <w:lang w:eastAsia="ru-RU"/>
        </w:rPr>
        <w:t xml:space="preserve"> x 0,5С</w:t>
      </w:r>
      <w:r w:rsidRPr="00C02146">
        <w:rPr>
          <w:rFonts w:ascii="Arial" w:eastAsiaTheme="minorEastAsia" w:hAnsi="Arial" w:cs="Arial"/>
          <w:sz w:val="20"/>
          <w:szCs w:val="20"/>
          <w:vertAlign w:val="subscript"/>
          <w:lang w:eastAsia="ru-RU"/>
        </w:rPr>
        <w:t>i пред.</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w:t>
      </w:r>
      <w:r w:rsidRPr="00C02146">
        <w:rPr>
          <w:rFonts w:ascii="Arial" w:eastAsiaTheme="minorEastAsia" w:hAnsi="Arial" w:cs="Arial"/>
          <w:sz w:val="20"/>
          <w:szCs w:val="20"/>
          <w:vertAlign w:val="subscript"/>
          <w:lang w:eastAsia="ru-RU"/>
        </w:rPr>
        <w:t>i пл.</w:t>
      </w:r>
      <w:r w:rsidRPr="00C02146">
        <w:rPr>
          <w:rFonts w:ascii="Arial" w:eastAsiaTheme="minorEastAsia" w:hAnsi="Arial" w:cs="Arial"/>
          <w:sz w:val="20"/>
          <w:szCs w:val="20"/>
          <w:lang w:eastAsia="ru-RU"/>
        </w:rPr>
        <w:t xml:space="preserve"> - плановое количество рейсов за отчетный месяц в одном направлении по маршруту;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 пред.</w:t>
      </w:r>
      <w:r w:rsidRPr="00C02146">
        <w:rPr>
          <w:rFonts w:ascii="Arial" w:eastAsiaTheme="minorEastAsia" w:hAnsi="Arial" w:cs="Arial"/>
          <w:sz w:val="20"/>
          <w:szCs w:val="20"/>
          <w:lang w:eastAsia="ru-RU"/>
        </w:rPr>
        <w:t xml:space="preserve"> - предельный размер субсидии, предоставляемой авиаперевозчику на один рейс в одном направлении по маршруту, установленный приложением 1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утвержденным постановлением Правительства Российской Федерации от 25 декабря 2013 года N 1242.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отношении одного субсидируемого маршрута субсидия предоставляется только одному авиаперевозчику.</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61. Субсидии в объеме 12 561 400,00 руб. в 2017 году на возмещение перевозчикам части затрат, связанных с закупкой автобусов, работающих на газомоторном топливе, в соответствии с государственной программой Липецкой области "Развитие транспортной системы Липецкой области", утвержденной постановлением администрации Липецкой области от 21 ноября 2013 года N 521.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 юридические лица и индивидуальные предприниматели, осуществляющие регулярные перевозки по межмуниципальным маршрутам регулярных перевозок по регулируемым тарифам по территории Липецкой области и включенным уполномоченным исполнительным органом государственной власти области в сфере транспорта в реестр межмуниципальных маршрутов регулярных перевозок пассажиров и багажа автомобильным транспортом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по договору купли-продажи или по договору финансовой аренды (лизинга) автобусов, работающих на компримированном природном газе (метане), произведенных на территории государств - участников Единого экономического пространства не ранее 2016 года (в случае приобретения автобусов категории М3 длиной свыше 12 метров, они должны быть оборудованы средствами для перевозки лиц с ограниченными возможностями);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договора финансовой аренды (лизинга) автобусов, работающих на компримированном природном газе (метане), на условиях перехода права собственности на предмет лизинга к лизингополучателю;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автобусов по договору купли-продажи и заключения договора финансовой аренды (лизинга) автобусов не ранее 1 января 2016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осуществление перевозок пассажиров закупленными автобусами по межмуниципальным маршрутам регулярных перевозок по регулируемым тарифам по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приобретение по договору купли-продажи автобусов, работающих на компримированном природном газе; возмещение затрат на уплату фактически уплаченных лизинговых платежей.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не более 50% от фактических затрат на приобретение автобусов по договору купли-продажи;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фактически уплаченного в текущем финансовом году первого лизингового платежа по договору финансовой аренды (лизинга) и фактически уплаченных текущих лизинговых платежей, но не более 50% от стоимости автобусов.</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62. Субсидии в объеме 3 000 000,00 руб. в 2017 году, 3 000 000,00 руб. в 2018 году, 3 000 000,00 руб. в 2019 году на возмещение недополученных доходов в связи с предоставлением отдельным категориям граждан льготного проезда железнодорожным транспортом в пригородном сообщении по территории Липецкой области в соответствии с Законом Липецкой области от 02 декабря 2004 года N 141-ОЗ "О мерах социальной поддержки отдельных категорий граждан в Липецкой области". Субсидии предоставляются организации-перевозчику, осуществляющей пассажирские перевозки железнодорожным транспортом (далее - перевозчик) в пригородном сообщении по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в отчетном периоде текущего финансового года и в декабре предыдущего финансового года недополученных доходов в результате регулирования тарифов в пригородном железнодорожном сообщении по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 S</w:t>
      </w:r>
      <w:r w:rsidRPr="00C02146">
        <w:rPr>
          <w:rFonts w:ascii="Arial" w:eastAsiaTheme="minorEastAsia" w:hAnsi="Arial" w:cs="Arial"/>
          <w:sz w:val="20"/>
          <w:szCs w:val="20"/>
          <w:vertAlign w:val="subscript"/>
          <w:lang w:eastAsia="ru-RU"/>
        </w:rPr>
        <w:t>1</w:t>
      </w:r>
      <w:r w:rsidRPr="00C02146">
        <w:rPr>
          <w:rFonts w:ascii="Arial" w:eastAsiaTheme="minorEastAsia" w:hAnsi="Arial" w:cs="Arial"/>
          <w:sz w:val="20"/>
          <w:szCs w:val="20"/>
          <w:lang w:eastAsia="ru-RU"/>
        </w:rPr>
        <w:t xml:space="preserve"> x Т</w:t>
      </w:r>
      <w:r w:rsidRPr="00C02146">
        <w:rPr>
          <w:rFonts w:ascii="Arial" w:eastAsiaTheme="minorEastAsia" w:hAnsi="Arial" w:cs="Arial"/>
          <w:sz w:val="20"/>
          <w:szCs w:val="20"/>
          <w:vertAlign w:val="subscript"/>
          <w:lang w:eastAsia="ru-RU"/>
        </w:rPr>
        <w:t>1</w:t>
      </w:r>
      <w:r w:rsidRPr="00C02146">
        <w:rPr>
          <w:rFonts w:ascii="Arial" w:eastAsiaTheme="minorEastAsia" w:hAnsi="Arial" w:cs="Arial"/>
          <w:sz w:val="20"/>
          <w:szCs w:val="20"/>
          <w:lang w:eastAsia="ru-RU"/>
        </w:rPr>
        <w:t xml:space="preserve"> / L</w:t>
      </w:r>
      <w:r w:rsidRPr="00C02146">
        <w:rPr>
          <w:rFonts w:ascii="Arial" w:eastAsiaTheme="minorEastAsia" w:hAnsi="Arial" w:cs="Arial"/>
          <w:sz w:val="20"/>
          <w:szCs w:val="20"/>
          <w:vertAlign w:val="subscript"/>
          <w:lang w:eastAsia="ru-RU"/>
        </w:rPr>
        <w:t>1</w:t>
      </w:r>
      <w:r w:rsidRPr="00C02146">
        <w:rPr>
          <w:rFonts w:ascii="Arial" w:eastAsiaTheme="minorEastAsia" w:hAnsi="Arial" w:cs="Arial"/>
          <w:sz w:val="20"/>
          <w:szCs w:val="20"/>
          <w:lang w:eastAsia="ru-RU"/>
        </w:rPr>
        <w:t xml:space="preserve"> + S</w:t>
      </w:r>
      <w:r w:rsidRPr="00C02146">
        <w:rPr>
          <w:rFonts w:ascii="Arial" w:eastAsiaTheme="minorEastAsia" w:hAnsi="Arial" w:cs="Arial"/>
          <w:sz w:val="20"/>
          <w:szCs w:val="20"/>
          <w:vertAlign w:val="subscript"/>
          <w:lang w:eastAsia="ru-RU"/>
        </w:rPr>
        <w:t>2</w:t>
      </w:r>
      <w:r w:rsidRPr="00C02146">
        <w:rPr>
          <w:rFonts w:ascii="Arial" w:eastAsiaTheme="minorEastAsia" w:hAnsi="Arial" w:cs="Arial"/>
          <w:sz w:val="20"/>
          <w:szCs w:val="20"/>
          <w:lang w:eastAsia="ru-RU"/>
        </w:rPr>
        <w:t xml:space="preserve"> x Т</w:t>
      </w:r>
      <w:r w:rsidRPr="00C02146">
        <w:rPr>
          <w:rFonts w:ascii="Arial" w:eastAsiaTheme="minorEastAsia" w:hAnsi="Arial" w:cs="Arial"/>
          <w:sz w:val="20"/>
          <w:szCs w:val="20"/>
          <w:vertAlign w:val="subscript"/>
          <w:lang w:eastAsia="ru-RU"/>
        </w:rPr>
        <w:t>2</w:t>
      </w:r>
      <w:r w:rsidRPr="00C02146">
        <w:rPr>
          <w:rFonts w:ascii="Arial" w:eastAsiaTheme="minorEastAsia" w:hAnsi="Arial" w:cs="Arial"/>
          <w:sz w:val="20"/>
          <w:szCs w:val="20"/>
          <w:lang w:eastAsia="ru-RU"/>
        </w:rPr>
        <w:t xml:space="preserve"> / L</w:t>
      </w:r>
      <w:r w:rsidRPr="00C02146">
        <w:rPr>
          <w:rFonts w:ascii="Arial" w:eastAsiaTheme="minorEastAsia" w:hAnsi="Arial" w:cs="Arial"/>
          <w:sz w:val="20"/>
          <w:szCs w:val="20"/>
          <w:vertAlign w:val="subscript"/>
          <w:lang w:eastAsia="ru-RU"/>
        </w:rPr>
        <w:t>2</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1</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по реализованным билетам льготным категориям пассажиров (в соответствии с представленными перевозчиками сведениями), за исключением S</w:t>
            </w:r>
            <w:r w:rsidRPr="00C02146">
              <w:rPr>
                <w:rFonts w:ascii="Arial" w:eastAsiaTheme="minorEastAsia" w:hAnsi="Arial" w:cs="Arial"/>
                <w:sz w:val="20"/>
                <w:szCs w:val="20"/>
                <w:vertAlign w:val="subscript"/>
                <w:lang w:eastAsia="ru-RU"/>
              </w:rPr>
              <w:t>2</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Т</w:t>
            </w:r>
            <w:r w:rsidRPr="00C02146">
              <w:rPr>
                <w:rFonts w:ascii="Arial" w:eastAsiaTheme="minorEastAsia" w:hAnsi="Arial" w:cs="Arial"/>
                <w:sz w:val="20"/>
                <w:szCs w:val="20"/>
                <w:vertAlign w:val="subscript"/>
                <w:lang w:eastAsia="ru-RU"/>
              </w:rPr>
              <w:t>1</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доля возмещения стоимости проезда перевозчикам за счет бюджетных средств</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L</w:t>
            </w:r>
            <w:r w:rsidRPr="00C02146">
              <w:rPr>
                <w:rFonts w:ascii="Arial" w:eastAsiaTheme="minorEastAsia" w:hAnsi="Arial" w:cs="Arial"/>
                <w:sz w:val="20"/>
                <w:szCs w:val="20"/>
                <w:vertAlign w:val="subscript"/>
                <w:lang w:eastAsia="ru-RU"/>
              </w:rPr>
              <w:t>1</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доля оплаты стоимости проезда льготными пассажирами</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S</w:t>
            </w:r>
            <w:r w:rsidRPr="00C02146">
              <w:rPr>
                <w:rFonts w:ascii="Arial" w:eastAsiaTheme="minorEastAsia" w:hAnsi="Arial" w:cs="Arial"/>
                <w:sz w:val="20"/>
                <w:szCs w:val="20"/>
                <w:vertAlign w:val="subscript"/>
                <w:lang w:eastAsia="ru-RU"/>
              </w:rPr>
              <w:t>2</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по реализованным билетам льготным категориям пассажиров в период с 15 апреля по 15 октября (включительно) в пределах пяти тарифных зон (в соответствии с представленными перевозчиками сведениями)</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Т</w:t>
            </w:r>
            <w:r w:rsidRPr="00C02146">
              <w:rPr>
                <w:rFonts w:ascii="Arial" w:eastAsiaTheme="minorEastAsia" w:hAnsi="Arial" w:cs="Arial"/>
                <w:sz w:val="20"/>
                <w:szCs w:val="20"/>
                <w:vertAlign w:val="subscript"/>
                <w:lang w:eastAsia="ru-RU"/>
              </w:rPr>
              <w:t>2</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доля возмещения стоимости проезда перевозчикам за счет бюджетных средств в период с 15 апреля по 15 октября (включительно) в пределах пяти тарифных зон</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L</w:t>
            </w:r>
            <w:r w:rsidRPr="00C02146">
              <w:rPr>
                <w:rFonts w:ascii="Arial" w:eastAsiaTheme="minorEastAsia" w:hAnsi="Arial" w:cs="Arial"/>
                <w:sz w:val="20"/>
                <w:szCs w:val="20"/>
                <w:vertAlign w:val="subscript"/>
                <w:lang w:eastAsia="ru-RU"/>
              </w:rPr>
              <w:t>2</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доля оплаты стоимости проезда льготными пассажирами в период с 15 апреля по 15 октября (включительно) в пределах пяти тарифных зон</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возмещение недополученных доходов, связанных с предоставлением льготного проезда в соответствии с Законом Липецкой области от 02 декабря 2004 года N 141-ОЗ "О мерах социальной поддержки отдельных категорий граждан в Липецкой области".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63. Субсидии в объеме 800 000,00 руб. в 2017 году, 800 000,00 руб. в 2018 году, 800 000,00 руб. в 2019 году на возмещение недополученных доходов, связанных с предоставлением юридическими лицами и индивидуальными предпринимателями бесплатного проезда по территории Липецкой области автомобильным транспортом на межмуниципальных маршрутах регулярных перевозок по регулируемым тарифам пригородного сообщения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(далее - мера социальной поддержки в виде бесплатного проезда), предоставляются в соответствии с Законом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является: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у получателя субсидии, предоставляющего бесплатный проезд по территории Липецкой области автомобильным транспортом на межмуниципальных маршрутах регулярных перевозок по регулируемым тарифам пригородного сообщения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недополученных доходов в отчетном периоде текущего финансового года и в период с 21 по 31 декабря предшествующего финансового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 юридические лица и индивидуальные предприниматели, осуществляющие по территории Липецкой области перевозки пассажиров автомобильным транспортом на межмуниципальных маршрутах регулярных перевозок по регулируемым тарифам пригородного сообщения и включенные уполномоченным исполнительным органом государственной власти области в сфере транспорта в реестр маршрутов регулярных перевозок.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Расчет субсидии производится исходя из количества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и стоимости проезда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 пер.</w:t>
      </w:r>
      <w:r w:rsidRPr="00C02146">
        <w:rPr>
          <w:rFonts w:ascii="Arial" w:eastAsiaTheme="minorEastAsia" w:hAnsi="Arial" w:cs="Arial"/>
          <w:sz w:val="20"/>
          <w:szCs w:val="20"/>
          <w:lang w:eastAsia="ru-RU"/>
        </w:rPr>
        <w:t xml:space="preserve"> = К</w:t>
      </w:r>
      <w:r w:rsidRPr="00C02146">
        <w:rPr>
          <w:rFonts w:ascii="Arial" w:eastAsiaTheme="minorEastAsia" w:hAnsi="Arial" w:cs="Arial"/>
          <w:sz w:val="20"/>
          <w:szCs w:val="20"/>
          <w:vertAlign w:val="subscript"/>
          <w:lang w:eastAsia="ru-RU"/>
        </w:rPr>
        <w:t>п.п.</w:t>
      </w:r>
      <w:r w:rsidRPr="00C02146">
        <w:rPr>
          <w:rFonts w:ascii="Arial" w:eastAsiaTheme="minorEastAsia" w:hAnsi="Arial" w:cs="Arial"/>
          <w:sz w:val="20"/>
          <w:szCs w:val="20"/>
          <w:lang w:eastAsia="ru-RU"/>
        </w:rPr>
        <w:t xml:space="preserve"> x С</w:t>
      </w:r>
      <w:r w:rsidRPr="00C02146">
        <w:rPr>
          <w:rFonts w:ascii="Arial" w:eastAsiaTheme="minorEastAsia" w:hAnsi="Arial" w:cs="Arial"/>
          <w:sz w:val="20"/>
          <w:szCs w:val="20"/>
          <w:vertAlign w:val="subscript"/>
          <w:lang w:eastAsia="ru-RU"/>
        </w:rPr>
        <w:t>п.п.</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 пер.</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субсидий перевозчика за отчетный период</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К</w:t>
            </w:r>
            <w:r w:rsidRPr="00C02146">
              <w:rPr>
                <w:rFonts w:ascii="Arial" w:eastAsiaTheme="minorEastAsia" w:hAnsi="Arial" w:cs="Arial"/>
                <w:sz w:val="20"/>
                <w:szCs w:val="20"/>
                <w:vertAlign w:val="subscript"/>
                <w:lang w:eastAsia="ru-RU"/>
              </w:rPr>
              <w:t>п.п.</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количество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на межмуниципальных маршрутах регулярных перевозок по регулируемым тарифам пригородного сообщения за отчетный период, определенное на основании талонов на проезд</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п.п.</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средняя стоимость поездки на межмуниципальных маршрутах регулярных перевозок по регулируемым тарифам пригородного сообщения</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осуществлении перевозок с использованием автоматизированной системы безналичной оплаты проезда пассажиров и перевозки багажа на транспорте Липецкой области юридическими лицами и индивидуальными предпринимателями, включенными уполномоченным исполнительным органом государственной власти области в сфере транспорта в реестр маршрутов регулярных перевозок, расчет субсидии производится по следующей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noProof/>
          <w:position w:val="-14"/>
          <w:sz w:val="20"/>
          <w:szCs w:val="20"/>
          <w:lang w:eastAsia="ru-RU"/>
        </w:rPr>
        <w:drawing>
          <wp:inline distT="0" distB="0" distL="0" distR="0">
            <wp:extent cx="1562100" cy="276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отч.</w:t>
      </w:r>
      <w:r w:rsidRPr="00C02146">
        <w:rPr>
          <w:rFonts w:ascii="Arial" w:eastAsiaTheme="minorEastAsia" w:hAnsi="Arial" w:cs="Arial"/>
          <w:sz w:val="20"/>
          <w:szCs w:val="20"/>
          <w:lang w:eastAsia="ru-RU"/>
        </w:rPr>
        <w:t xml:space="preserve"> - сумма субсидий за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w:t>
      </w:r>
      <w:r w:rsidRPr="00C02146">
        <w:rPr>
          <w:rFonts w:ascii="Arial" w:eastAsiaTheme="minorEastAsia" w:hAnsi="Arial" w:cs="Arial"/>
          <w:sz w:val="20"/>
          <w:szCs w:val="20"/>
          <w:vertAlign w:val="subscript"/>
          <w:lang w:eastAsia="ru-RU"/>
        </w:rPr>
        <w:t>л.п.г.</w:t>
      </w:r>
      <w:r w:rsidRPr="00C02146">
        <w:rPr>
          <w:rFonts w:ascii="Arial" w:eastAsiaTheme="minorEastAsia" w:hAnsi="Arial" w:cs="Arial"/>
          <w:sz w:val="20"/>
          <w:szCs w:val="20"/>
          <w:lang w:eastAsia="ru-RU"/>
        </w:rPr>
        <w:t xml:space="preserve"> - количество перевезенных перевозчиком льготных пассажиров из числа детей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на межмуниципальных маршрутах регулярных перевозок пригородного сообщения за отчетный период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i.ф.пр.</w:t>
      </w:r>
      <w:r w:rsidRPr="00C02146">
        <w:rPr>
          <w:rFonts w:ascii="Arial" w:eastAsiaTheme="minorEastAsia" w:hAnsi="Arial" w:cs="Arial"/>
          <w:sz w:val="20"/>
          <w:szCs w:val="20"/>
          <w:lang w:eastAsia="ru-RU"/>
        </w:rPr>
        <w:t xml:space="preserve"> - фактическая стоимость проезда i-го льготного пассажира из числа детей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по межмуниципальному маршруту регулярных перевозок пригородного сообщения за отчетный период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возмещение недополученных доходов, связанных с предоставлением льготного проезда в соответствии с Законом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64. Субсидии в объеме 5 600 000,00 руб. в 2017 году, 5 600 000,00 руб. в 2018 году, 5 600 000,00 руб. в 2019 году на возмещение недополученных доходов, связанных с предоставлением юридическими лицами и индивидуальными предпринимателями бесплатного проезда по территории Липецкой области автомобильным и городским наземным электрическим транспортом на муниципальных маршрутах регулярных перевозок по регулируемым тарифам городского и пригородного сообщения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(далее - мера социальной поддержки в виде бесплатного проезда), предоставляются в соответствии с Законом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w:t>
      </w:r>
      <w:r w:rsidRPr="00C02146">
        <w:rPr>
          <w:rFonts w:ascii="Arial" w:eastAsiaTheme="minorEastAsia" w:hAnsi="Arial" w:cs="Arial"/>
          <w:sz w:val="20"/>
          <w:szCs w:val="20"/>
          <w:lang w:eastAsia="ru-RU"/>
        </w:rPr>
        <w:lastRenderedPageBreak/>
        <w:t>текущем финансовом году;</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у получателя субсидии, предоставляющего бесплатный проезд по территории Липецкой области автомобильным и городским наземным электрическим транспортом на муниципальных маршрутах регулярных перевозок по регулируемым тарифам городского и пригородного сообщения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недополученных доходов в отчетном периоде текущего финансового года и в период с 21 по 31 декабря предшествующего финансового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 юридические лица и индивидуальные предприниматели, осуществляющие по территории Липецкой области перевозки пассажиров автомобильным и городским наземным электрическим транспортом на муниципальных маршрутах регулярных перевозок по регулируемым тарифам городского и пригородного сообщения и включенные органами местного самоуправления в реестр маршрутов регулярных перевозок.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Расчет субсидии производится исходя из количества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и стоимости проезда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 пер.</w:t>
      </w:r>
      <w:r w:rsidRPr="00C02146">
        <w:rPr>
          <w:rFonts w:ascii="Arial" w:eastAsiaTheme="minorEastAsia" w:hAnsi="Arial" w:cs="Arial"/>
          <w:sz w:val="20"/>
          <w:szCs w:val="20"/>
          <w:lang w:eastAsia="ru-RU"/>
        </w:rPr>
        <w:t xml:space="preserve"> = (К</w:t>
      </w:r>
      <w:r w:rsidRPr="00C02146">
        <w:rPr>
          <w:rFonts w:ascii="Arial" w:eastAsiaTheme="minorEastAsia" w:hAnsi="Arial" w:cs="Arial"/>
          <w:sz w:val="20"/>
          <w:szCs w:val="20"/>
          <w:vertAlign w:val="subscript"/>
          <w:lang w:eastAsia="ru-RU"/>
        </w:rPr>
        <w:t>п.г.</w:t>
      </w:r>
      <w:r w:rsidRPr="00C02146">
        <w:rPr>
          <w:rFonts w:ascii="Arial" w:eastAsiaTheme="minorEastAsia" w:hAnsi="Arial" w:cs="Arial"/>
          <w:sz w:val="20"/>
          <w:szCs w:val="20"/>
          <w:lang w:eastAsia="ru-RU"/>
        </w:rPr>
        <w:t xml:space="preserve"> x Т) + (К</w:t>
      </w:r>
      <w:r w:rsidRPr="00C02146">
        <w:rPr>
          <w:rFonts w:ascii="Arial" w:eastAsiaTheme="minorEastAsia" w:hAnsi="Arial" w:cs="Arial"/>
          <w:sz w:val="20"/>
          <w:szCs w:val="20"/>
          <w:vertAlign w:val="subscript"/>
          <w:lang w:eastAsia="ru-RU"/>
        </w:rPr>
        <w:t>п.п.</w:t>
      </w:r>
      <w:r w:rsidRPr="00C02146">
        <w:rPr>
          <w:rFonts w:ascii="Arial" w:eastAsiaTheme="minorEastAsia" w:hAnsi="Arial" w:cs="Arial"/>
          <w:sz w:val="20"/>
          <w:szCs w:val="20"/>
          <w:lang w:eastAsia="ru-RU"/>
        </w:rPr>
        <w:t xml:space="preserve"> x С</w:t>
      </w:r>
      <w:r w:rsidRPr="00C02146">
        <w:rPr>
          <w:rFonts w:ascii="Arial" w:eastAsiaTheme="minorEastAsia" w:hAnsi="Arial" w:cs="Arial"/>
          <w:sz w:val="20"/>
          <w:szCs w:val="20"/>
          <w:vertAlign w:val="subscript"/>
          <w:lang w:eastAsia="ru-RU"/>
        </w:rPr>
        <w:t>п.п.</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 пер.</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субсидий перевозчика за отчетный период</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К</w:t>
            </w:r>
            <w:r w:rsidRPr="00C02146">
              <w:rPr>
                <w:rFonts w:ascii="Arial" w:eastAsiaTheme="minorEastAsia" w:hAnsi="Arial" w:cs="Arial"/>
                <w:sz w:val="20"/>
                <w:szCs w:val="20"/>
                <w:vertAlign w:val="subscript"/>
                <w:lang w:eastAsia="ru-RU"/>
              </w:rPr>
              <w:t>п.г.</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количество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на муниципальных маршрутах регулярных перевозок по регулируемым тарифам в городском сообщении за отчетный период, определенное на основании талонов на проезд или данных автоматизированной системы оплаты проезда</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Т</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установленный тариф за одну поездку</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К</w:t>
            </w:r>
            <w:r w:rsidRPr="00C02146">
              <w:rPr>
                <w:rFonts w:ascii="Arial" w:eastAsiaTheme="minorEastAsia" w:hAnsi="Arial" w:cs="Arial"/>
                <w:sz w:val="20"/>
                <w:szCs w:val="20"/>
                <w:vertAlign w:val="subscript"/>
                <w:lang w:eastAsia="ru-RU"/>
              </w:rPr>
              <w:t>п.п.</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количество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на муниципальных маршрутах регулярных перевозок по регулируемым тарифам в пригородном сообщении за отчетный период, определенное на основании талонов на проезд или данных автоматизированной системы оплаты проезда</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п.п.</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ind w:firstLine="86"/>
              <w:rPr>
                <w:rFonts w:ascii="Arial" w:eastAsiaTheme="minorEastAsia" w:hAnsi="Arial" w:cs="Arial"/>
                <w:sz w:val="20"/>
                <w:szCs w:val="20"/>
                <w:lang w:eastAsia="ru-RU"/>
              </w:rPr>
            </w:pPr>
            <w:r w:rsidRPr="00C02146">
              <w:rPr>
                <w:rFonts w:ascii="Arial" w:eastAsiaTheme="minorEastAsia" w:hAnsi="Arial" w:cs="Arial"/>
                <w:sz w:val="20"/>
                <w:szCs w:val="20"/>
                <w:lang w:eastAsia="ru-RU"/>
              </w:rPr>
              <w:t>средняя стоимость поездки на муниципальных маршрутах регулярных перевозок по регулируемым тарифам в пригородном сообщении</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осуществлении перевозок с использованием автоматизированной системы безналичной оплаты проезда пассажиров и перевозки багажа на транспорте Липецкой области юридическими лицами и индивидуальными предпринимателями, включенными органами местного самоуправления в реестр маршрутов регулярных перевозок, расчет субсидии производится по следующей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noProof/>
          <w:position w:val="-14"/>
          <w:sz w:val="20"/>
          <w:szCs w:val="20"/>
          <w:lang w:eastAsia="ru-RU"/>
        </w:rPr>
        <w:drawing>
          <wp:inline distT="0" distB="0" distL="0" distR="0">
            <wp:extent cx="22955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762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отч.</w:t>
      </w:r>
      <w:r w:rsidRPr="00C02146">
        <w:rPr>
          <w:rFonts w:ascii="Arial" w:eastAsiaTheme="minorEastAsia" w:hAnsi="Arial" w:cs="Arial"/>
          <w:sz w:val="20"/>
          <w:szCs w:val="20"/>
          <w:lang w:eastAsia="ru-RU"/>
        </w:rPr>
        <w:t xml:space="preserve"> - сумма субсидий за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К</w:t>
      </w:r>
      <w:r w:rsidRPr="00C02146">
        <w:rPr>
          <w:rFonts w:ascii="Arial" w:eastAsiaTheme="minorEastAsia" w:hAnsi="Arial" w:cs="Arial"/>
          <w:sz w:val="20"/>
          <w:szCs w:val="20"/>
          <w:vertAlign w:val="subscript"/>
          <w:lang w:eastAsia="ru-RU"/>
        </w:rPr>
        <w:t>л.п.г.</w:t>
      </w:r>
      <w:r w:rsidRPr="00C02146">
        <w:rPr>
          <w:rFonts w:ascii="Arial" w:eastAsiaTheme="minorEastAsia" w:hAnsi="Arial" w:cs="Arial"/>
          <w:sz w:val="20"/>
          <w:szCs w:val="20"/>
          <w:lang w:eastAsia="ru-RU"/>
        </w:rPr>
        <w:t xml:space="preserve"> - количество перевезенных перевозчиком льготных пассажиров из числа детей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на муниципальных маршрутах регулярных перевозок городского сообщения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Т</w:t>
      </w:r>
      <w:r w:rsidRPr="00C02146">
        <w:rPr>
          <w:rFonts w:ascii="Arial" w:eastAsiaTheme="minorEastAsia" w:hAnsi="Arial" w:cs="Arial"/>
          <w:sz w:val="20"/>
          <w:szCs w:val="20"/>
          <w:vertAlign w:val="subscript"/>
          <w:lang w:eastAsia="ru-RU"/>
        </w:rPr>
        <w:t>г.</w:t>
      </w:r>
      <w:r w:rsidRPr="00C02146">
        <w:rPr>
          <w:rFonts w:ascii="Arial" w:eastAsiaTheme="minorEastAsia" w:hAnsi="Arial" w:cs="Arial"/>
          <w:sz w:val="20"/>
          <w:szCs w:val="20"/>
          <w:lang w:eastAsia="ru-RU"/>
        </w:rPr>
        <w:t xml:space="preserve"> - тариф на перевозку пассажиров по муниципальным маршрутам регулярных перевозок городского сообщения;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w:t>
      </w:r>
      <w:r w:rsidRPr="00C02146">
        <w:rPr>
          <w:rFonts w:ascii="Arial" w:eastAsiaTheme="minorEastAsia" w:hAnsi="Arial" w:cs="Arial"/>
          <w:sz w:val="20"/>
          <w:szCs w:val="20"/>
          <w:vertAlign w:val="subscript"/>
          <w:lang w:eastAsia="ru-RU"/>
        </w:rPr>
        <w:t>л.пр.</w:t>
      </w:r>
      <w:r w:rsidRPr="00C02146">
        <w:rPr>
          <w:rFonts w:ascii="Arial" w:eastAsiaTheme="minorEastAsia" w:hAnsi="Arial" w:cs="Arial"/>
          <w:sz w:val="20"/>
          <w:szCs w:val="20"/>
          <w:lang w:eastAsia="ru-RU"/>
        </w:rPr>
        <w:t xml:space="preserve"> - количество перевезенных перевозчиком льготных пассажиров из числа детей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на муниципальных маршрутах регулярных перевозок пригородного сообщения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i.ф.пр.</w:t>
      </w:r>
      <w:r w:rsidRPr="00C02146">
        <w:rPr>
          <w:rFonts w:ascii="Arial" w:eastAsiaTheme="minorEastAsia" w:hAnsi="Arial" w:cs="Arial"/>
          <w:sz w:val="20"/>
          <w:szCs w:val="20"/>
          <w:lang w:eastAsia="ru-RU"/>
        </w:rPr>
        <w:t xml:space="preserve"> - фактическая стоимость проезда i-го льготного пассажира из числа детей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по муниципальному маршруту регулярных перевозок пригородного сообщения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возмещение недополученных доходов, связанных с предоставлением льготного проезда в соответствии с Законом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65. Субсидии в объеме 450 000,00 руб. в 2017 году, 450 000,00 руб. в 2018 году, 450 000,00 руб. в 2019 году из областного бюджета юридическим лицам и индивидуальным предпринимателям на возмещение недополученных доходов, связанных с предоставлением мер социальной поддержки лицам, удостоенным почетного звания "Почетный гражданин Липецкой области", по месту их постоянного жительства на территории Липецкой области по оплате за жилое помещение и коммунальные услуги в соответствии с Законом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юридическим лицам и индивидуальным предпринимателям, осуществляющим свою деятельность по оказанию жилищно-коммунальных услуг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предоставляющего жилищно-коммунальные услуги, недополученных доходов в текущем финансовом году и в декабре предшествующего года в связи с освобождением от оплаты за жилое помещение и коммунальные услуги (холодное и горячее водоснабжение, водоотведение, электроснабжение, газоснабжение, отопление (теплоснабжение)) лицам, удостоенным почетного звания "Почетный гражданин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предоставляются в размере 100% недополученных доходов в отчетном периоде.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возмещение недополученных доходов, связанных с предоставлением мер социальной поддержки лицам, удостоенным почетного звания "Почетный гражданин Липецкой области", по оплате за жилое помещение и коммунальные услуги в соответствии с Законом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66. Субсидии в объеме 2 000 000,00 руб. в 2017 году, 2 000 000,00 руб. в 2018 году, 2 000 000,00 руб. в 2019 году на возмещение недополученных доходов перевозчиков, возникающих при установлении оплаты проезда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железнодорожным транспортом общего пользования в пригородном сообщении предоставляются в соответствии с Законом Липецкой области от 02 декабря 2004 года N 141-ОЗ "О мерах социальной поддержки отдельных категорий граждан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организациям железнодорожного транспорта общего пользования в пригородном сообщении, осуществляющим пассажирские перевозки железнодорожным транспортом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в отчетном периоде текущего финансового года недополученных доходов в результате перевозки в пригородном сообщении по территории Липецкой области учащихся и воспитанников общеобразовательных организаций старше 7 лет, студентов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 S x Т / L, 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по реализованным билетам обучающимся с 1 января по 15 июня (включительно) и с 1 сентября по 31 декабря (включительно) по территории Липецкой области</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Т</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доля возмещения стоимости проезда перевозчикам за счет бюджетных средств</w:t>
            </w:r>
          </w:p>
        </w:tc>
      </w:tr>
      <w:tr w:rsidR="00C02146" w:rsidRPr="00C02146" w:rsidTr="001A6C37">
        <w:tc>
          <w:tcPr>
            <w:tcW w:w="1304"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L</w:t>
            </w:r>
          </w:p>
        </w:tc>
        <w:tc>
          <w:tcPr>
            <w:tcW w:w="776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доля оплаты стоимости проезда обучающимися</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на возмещение недополученных доходов, связанных с предоставлением льготного проезда в соответствии с Законом Липецкой области от 02 декабря 2004 года N 141-ОЗ "О мерах социальной поддержки отдельных категорий граждан в Липецкой </w:t>
      </w:r>
      <w:r w:rsidRPr="00C02146">
        <w:rPr>
          <w:rFonts w:ascii="Arial" w:eastAsiaTheme="minorEastAsia" w:hAnsi="Arial" w:cs="Arial"/>
          <w:sz w:val="20"/>
          <w:szCs w:val="20"/>
          <w:lang w:eastAsia="ru-RU"/>
        </w:rPr>
        <w:lastRenderedPageBreak/>
        <w:t>области".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67. Субсидии в объеме 49000000,00 руб. в 2017 году, 49000000,00 руб. в 2018 году, 49000000,00 руб. в 2019 году на возмещение недополученных доходов в связи с предоставлением льготного проезда по территории Липецкой области автомобильным и городским наземным электрическим транспортом на муниципальных и межмуниципальных маршрутах регулярных перевозок по регулируемым тарифам городского и пригородного сообщения предоставляются в соответствии с Законом Липецкой области от 02 декабря 2004 года N 141-ОЗ "О мерах социальной поддержки отдельных категорий граждан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 юридические лица и индивидуальные предприниматели, осуществляющие по территории Липецкой области перевозки пассажиров автомобильным и городским наземным электрическим транспортом на муниципальных и межмуниципальных маршрутах регулярных перевозок по регулируемым тарифам городского и пригородного сообщения и включенные уполномоченным исполнительным органом государственной власти области в сфере транспорта, органами местного самоуправления в реестр маршрутов регулярных перевозок.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субсидии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в отчетном периоде текущего финансового года недополученных доходов в результате перевозки отдельных категорий граждан.</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Расчет субсидии производится исходя из доходной ставки 1 км пробега за отчетный период с учетом фактического пробега за соответствующий период, не превышающий планового,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w:t>
      </w:r>
      <w:r w:rsidRPr="00C02146">
        <w:rPr>
          <w:rFonts w:ascii="Arial" w:eastAsiaTheme="minorEastAsia" w:hAnsi="Arial" w:cs="Arial"/>
          <w:sz w:val="20"/>
          <w:szCs w:val="20"/>
          <w:lang w:eastAsia="ru-RU"/>
        </w:rPr>
        <w:t xml:space="preserve"> = Д</w:t>
      </w:r>
      <w:r w:rsidRPr="00C02146">
        <w:rPr>
          <w:rFonts w:ascii="Arial" w:eastAsiaTheme="minorEastAsia" w:hAnsi="Arial" w:cs="Arial"/>
          <w:sz w:val="20"/>
          <w:szCs w:val="20"/>
          <w:vertAlign w:val="subscript"/>
          <w:lang w:eastAsia="ru-RU"/>
        </w:rPr>
        <w:t>ст.</w:t>
      </w:r>
      <w:r w:rsidRPr="00C02146">
        <w:rPr>
          <w:rFonts w:ascii="Arial" w:eastAsiaTheme="minorEastAsia" w:hAnsi="Arial" w:cs="Arial"/>
          <w:sz w:val="20"/>
          <w:szCs w:val="20"/>
          <w:lang w:eastAsia="ru-RU"/>
        </w:rPr>
        <w:t xml:space="preserve"> x П</w:t>
      </w:r>
      <w:r w:rsidRPr="00C02146">
        <w:rPr>
          <w:rFonts w:ascii="Arial" w:eastAsiaTheme="minorEastAsia" w:hAnsi="Arial" w:cs="Arial"/>
          <w:sz w:val="20"/>
          <w:szCs w:val="20"/>
          <w:vertAlign w:val="subscript"/>
          <w:lang w:eastAsia="ru-RU"/>
        </w:rPr>
        <w:t>ф</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7937"/>
      </w:tblGrid>
      <w:tr w:rsidR="00C02146" w:rsidRPr="00C02146" w:rsidTr="001A6C37">
        <w:tc>
          <w:tcPr>
            <w:tcW w:w="107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w:t>
            </w:r>
          </w:p>
        </w:tc>
        <w:tc>
          <w:tcPr>
            <w:tcW w:w="793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субсидий за отчетный период</w:t>
            </w:r>
          </w:p>
        </w:tc>
      </w:tr>
      <w:tr w:rsidR="00C02146" w:rsidRPr="00C02146" w:rsidTr="001A6C37">
        <w:tc>
          <w:tcPr>
            <w:tcW w:w="107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П</w:t>
            </w:r>
            <w:r w:rsidRPr="00C02146">
              <w:rPr>
                <w:rFonts w:ascii="Arial" w:eastAsiaTheme="minorEastAsia" w:hAnsi="Arial" w:cs="Arial"/>
                <w:sz w:val="20"/>
                <w:szCs w:val="20"/>
                <w:vertAlign w:val="subscript"/>
                <w:lang w:eastAsia="ru-RU"/>
              </w:rPr>
              <w:t>ф</w:t>
            </w:r>
          </w:p>
        </w:tc>
        <w:tc>
          <w:tcPr>
            <w:tcW w:w="793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фактический пробег перевозчика за отчетный период на муниципальных и межмуниципальных маршрутах регулярных перевозок по регулируемым тарифам городского и пригородного сообщения, не превышающий планового,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tc>
      </w:tr>
      <w:tr w:rsidR="00C02146" w:rsidRPr="00C02146" w:rsidTr="001A6C37">
        <w:tc>
          <w:tcPr>
            <w:tcW w:w="107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w:t>
            </w:r>
            <w:r w:rsidRPr="00C02146">
              <w:rPr>
                <w:rFonts w:ascii="Arial" w:eastAsiaTheme="minorEastAsia" w:hAnsi="Arial" w:cs="Arial"/>
                <w:sz w:val="20"/>
                <w:szCs w:val="20"/>
                <w:vertAlign w:val="subscript"/>
                <w:lang w:eastAsia="ru-RU"/>
              </w:rPr>
              <w:t>ст.</w:t>
            </w:r>
          </w:p>
        </w:tc>
        <w:tc>
          <w:tcPr>
            <w:tcW w:w="793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доходная ставка 1 км пробега за отчетный период, которая определяется по формуле:</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w:t>
      </w:r>
      <w:r w:rsidRPr="00C02146">
        <w:rPr>
          <w:rFonts w:ascii="Arial" w:eastAsiaTheme="minorEastAsia" w:hAnsi="Arial" w:cs="Arial"/>
          <w:sz w:val="20"/>
          <w:szCs w:val="20"/>
          <w:vertAlign w:val="subscript"/>
          <w:lang w:eastAsia="ru-RU"/>
        </w:rPr>
        <w:t>ст</w:t>
      </w:r>
      <w:r w:rsidRPr="00C02146">
        <w:rPr>
          <w:rFonts w:ascii="Arial" w:eastAsiaTheme="minorEastAsia" w:hAnsi="Arial" w:cs="Arial"/>
          <w:sz w:val="20"/>
          <w:szCs w:val="20"/>
          <w:lang w:eastAsia="ru-RU"/>
        </w:rPr>
        <w:t xml:space="preserve"> = S</w:t>
      </w:r>
      <w:r w:rsidRPr="00C02146">
        <w:rPr>
          <w:rFonts w:ascii="Arial" w:eastAsiaTheme="minorEastAsia" w:hAnsi="Arial" w:cs="Arial"/>
          <w:sz w:val="20"/>
          <w:szCs w:val="20"/>
          <w:vertAlign w:val="subscript"/>
          <w:lang w:eastAsia="ru-RU"/>
        </w:rPr>
        <w:t>1/13</w:t>
      </w:r>
      <w:r w:rsidRPr="00C02146">
        <w:rPr>
          <w:rFonts w:ascii="Arial" w:eastAsiaTheme="minorEastAsia" w:hAnsi="Arial" w:cs="Arial"/>
          <w:sz w:val="20"/>
          <w:szCs w:val="20"/>
          <w:lang w:eastAsia="ru-RU"/>
        </w:rPr>
        <w:t xml:space="preserve"> / П</w:t>
      </w:r>
      <w:r w:rsidRPr="00C02146">
        <w:rPr>
          <w:rFonts w:ascii="Arial" w:eastAsiaTheme="minorEastAsia" w:hAnsi="Arial" w:cs="Arial"/>
          <w:sz w:val="20"/>
          <w:szCs w:val="20"/>
          <w:vertAlign w:val="subscript"/>
          <w:lang w:eastAsia="ru-RU"/>
        </w:rPr>
        <w:t>пл</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7937"/>
      </w:tblGrid>
      <w:tr w:rsidR="00C02146" w:rsidRPr="00C02146" w:rsidTr="001A6C37">
        <w:tc>
          <w:tcPr>
            <w:tcW w:w="107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1/13</w:t>
            </w:r>
          </w:p>
        </w:tc>
        <w:tc>
          <w:tcPr>
            <w:tcW w:w="793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1/13 годовой суммы субсидий, предусмотренной в областном бюджете на текущий год</w:t>
            </w:r>
          </w:p>
        </w:tc>
      </w:tr>
      <w:tr w:rsidR="00C02146" w:rsidRPr="00C02146" w:rsidTr="001A6C37">
        <w:tc>
          <w:tcPr>
            <w:tcW w:w="107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П</w:t>
            </w:r>
            <w:r w:rsidRPr="00C02146">
              <w:rPr>
                <w:rFonts w:ascii="Arial" w:eastAsiaTheme="minorEastAsia" w:hAnsi="Arial" w:cs="Arial"/>
                <w:sz w:val="20"/>
                <w:szCs w:val="20"/>
                <w:vertAlign w:val="subscript"/>
                <w:lang w:eastAsia="ru-RU"/>
              </w:rPr>
              <w:t>пл</w:t>
            </w:r>
          </w:p>
        </w:tc>
        <w:tc>
          <w:tcPr>
            <w:tcW w:w="7937" w:type="dxa"/>
            <w:tcBorders>
              <w:top w:val="single" w:sz="4" w:space="0" w:color="auto"/>
              <w:left w:val="single" w:sz="4" w:space="0" w:color="auto"/>
              <w:bottom w:val="single" w:sz="4" w:space="0" w:color="auto"/>
              <w:right w:val="single" w:sz="4" w:space="0" w:color="auto"/>
            </w:tcBorders>
          </w:tcPr>
          <w:p w:rsidR="00C02146" w:rsidRPr="00C02146" w:rsidRDefault="00C02146" w:rsidP="00C02146">
            <w:pPr>
              <w:widowControl w:val="0"/>
              <w:autoSpaceDE w:val="0"/>
              <w:autoSpaceDN w:val="0"/>
              <w:adjustRightInd w:val="0"/>
              <w:spacing w:after="0" w:line="240" w:lineRule="auto"/>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плановый пробег за отчетный период по всем перевозчикам на муниципальных и межмуниципальных маршрутах регулярных перевозок по регулируемым тарифам городского и пригородного сообщения, который состоит из пробега с пассажирами, </w:t>
            </w:r>
            <w:r w:rsidRPr="00C02146">
              <w:rPr>
                <w:rFonts w:ascii="Arial" w:eastAsiaTheme="minorEastAsia" w:hAnsi="Arial" w:cs="Arial"/>
                <w:sz w:val="20"/>
                <w:szCs w:val="20"/>
                <w:lang w:eastAsia="ru-RU"/>
              </w:rPr>
              <w:lastRenderedPageBreak/>
              <w:t>нулевого пробега, пробега без пассажиров, связанного с технологическим процессом организации перевозок пассажиров по маршрутам</w:t>
            </w:r>
          </w:p>
        </w:tc>
      </w:tr>
    </w:tbl>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осуществлении перевозок с использованием автоматизированной системы безналичной оплаты проезда пассажиров и перевозки багажа на транспорте Липецкой области юридическими лицами и индивидуальными предпринимателями, включенными уполномоченным исполнительным органом государственной власти области в сфере транспорта, органами местного самоуправления в реестр маршрутов регулярных перевозок, расчет субсидии производится по следующей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w:t>
      </w:r>
      <w:r w:rsidRPr="00C02146">
        <w:rPr>
          <w:rFonts w:ascii="Arial" w:eastAsiaTheme="minorEastAsia" w:hAnsi="Arial" w:cs="Arial"/>
          <w:sz w:val="20"/>
          <w:szCs w:val="20"/>
          <w:lang w:eastAsia="ru-RU"/>
        </w:rPr>
        <w:t xml:space="preserve"> = P</w:t>
      </w:r>
      <w:r w:rsidRPr="00C02146">
        <w:rPr>
          <w:rFonts w:ascii="Arial" w:eastAsiaTheme="minorEastAsia" w:hAnsi="Arial" w:cs="Arial"/>
          <w:sz w:val="20"/>
          <w:szCs w:val="20"/>
          <w:vertAlign w:val="subscript"/>
          <w:lang w:eastAsia="ru-RU"/>
        </w:rPr>
        <w:t>ст.пр.</w:t>
      </w:r>
      <w:r w:rsidRPr="00C02146">
        <w:rPr>
          <w:rFonts w:ascii="Arial" w:eastAsiaTheme="minorEastAsia" w:hAnsi="Arial" w:cs="Arial"/>
          <w:sz w:val="20"/>
          <w:szCs w:val="20"/>
          <w:lang w:eastAsia="ru-RU"/>
        </w:rPr>
        <w:t xml:space="preserve"> - С</w:t>
      </w:r>
      <w:r w:rsidRPr="00C02146">
        <w:rPr>
          <w:rFonts w:ascii="Arial" w:eastAsiaTheme="minorEastAsia" w:hAnsi="Arial" w:cs="Arial"/>
          <w:sz w:val="20"/>
          <w:szCs w:val="20"/>
          <w:vertAlign w:val="subscript"/>
          <w:lang w:eastAsia="ru-RU"/>
        </w:rPr>
        <w:t>л.</w:t>
      </w:r>
      <w:r w:rsidRPr="00C02146">
        <w:rPr>
          <w:rFonts w:ascii="Arial" w:eastAsiaTheme="minorEastAsia" w:hAnsi="Arial" w:cs="Arial"/>
          <w:sz w:val="20"/>
          <w:szCs w:val="20"/>
          <w:lang w:eastAsia="ru-RU"/>
        </w:rPr>
        <w:t>,</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S</w:t>
      </w:r>
      <w:r w:rsidRPr="00C02146">
        <w:rPr>
          <w:rFonts w:ascii="Arial" w:eastAsiaTheme="minorEastAsia" w:hAnsi="Arial" w:cs="Arial"/>
          <w:sz w:val="20"/>
          <w:szCs w:val="20"/>
          <w:vertAlign w:val="subscript"/>
          <w:lang w:eastAsia="ru-RU"/>
        </w:rPr>
        <w:t>отч.</w:t>
      </w:r>
      <w:r w:rsidRPr="00C02146">
        <w:rPr>
          <w:rFonts w:ascii="Arial" w:eastAsiaTheme="minorEastAsia" w:hAnsi="Arial" w:cs="Arial"/>
          <w:sz w:val="20"/>
          <w:szCs w:val="20"/>
          <w:lang w:eastAsia="ru-RU"/>
        </w:rPr>
        <w:t xml:space="preserve"> - сумма субсидий за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P</w:t>
      </w:r>
      <w:r w:rsidRPr="00C02146">
        <w:rPr>
          <w:rFonts w:ascii="Arial" w:eastAsiaTheme="minorEastAsia" w:hAnsi="Arial" w:cs="Arial"/>
          <w:sz w:val="20"/>
          <w:szCs w:val="20"/>
          <w:vertAlign w:val="subscript"/>
          <w:lang w:eastAsia="ru-RU"/>
        </w:rPr>
        <w:t>ст.пр.</w:t>
      </w:r>
      <w:r w:rsidRPr="00C02146">
        <w:rPr>
          <w:rFonts w:ascii="Arial" w:eastAsiaTheme="minorEastAsia" w:hAnsi="Arial" w:cs="Arial"/>
          <w:sz w:val="20"/>
          <w:szCs w:val="20"/>
          <w:lang w:eastAsia="ru-RU"/>
        </w:rPr>
        <w:t xml:space="preserve"> - расчетная стоимость проезда льготных пассажиров по муниципальным и межмуниципальным маршрутам регулярных перевозок перевозчика в городском и пригородном сообщении за отчетный период, которая рассчитывается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noProof/>
          <w:position w:val="-14"/>
          <w:sz w:val="20"/>
          <w:szCs w:val="20"/>
          <w:lang w:eastAsia="ru-RU"/>
        </w:rPr>
        <w:drawing>
          <wp:inline distT="0" distB="0" distL="0" distR="0">
            <wp:extent cx="20288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2762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w:t>
      </w:r>
      <w:r w:rsidRPr="00C02146">
        <w:rPr>
          <w:rFonts w:ascii="Arial" w:eastAsiaTheme="minorEastAsia" w:hAnsi="Arial" w:cs="Arial"/>
          <w:sz w:val="20"/>
          <w:szCs w:val="20"/>
          <w:vertAlign w:val="subscript"/>
          <w:lang w:eastAsia="ru-RU"/>
        </w:rPr>
        <w:t>л.п.г.</w:t>
      </w:r>
      <w:r w:rsidRPr="00C02146">
        <w:rPr>
          <w:rFonts w:ascii="Arial" w:eastAsiaTheme="minorEastAsia" w:hAnsi="Arial" w:cs="Arial"/>
          <w:sz w:val="20"/>
          <w:szCs w:val="20"/>
          <w:lang w:eastAsia="ru-RU"/>
        </w:rPr>
        <w:t xml:space="preserve"> - количество перевезенных перевозчиком льготных пассажиров на муниципальных маршрутах регулярных перевозок городского сообщения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Т</w:t>
      </w:r>
      <w:r w:rsidRPr="00C02146">
        <w:rPr>
          <w:rFonts w:ascii="Arial" w:eastAsiaTheme="minorEastAsia" w:hAnsi="Arial" w:cs="Arial"/>
          <w:sz w:val="20"/>
          <w:szCs w:val="20"/>
          <w:vertAlign w:val="subscript"/>
          <w:lang w:eastAsia="ru-RU"/>
        </w:rPr>
        <w:t>г.</w:t>
      </w:r>
      <w:r w:rsidRPr="00C02146">
        <w:rPr>
          <w:rFonts w:ascii="Arial" w:eastAsiaTheme="minorEastAsia" w:hAnsi="Arial" w:cs="Arial"/>
          <w:sz w:val="20"/>
          <w:szCs w:val="20"/>
          <w:lang w:eastAsia="ru-RU"/>
        </w:rPr>
        <w:t xml:space="preserve"> - тариф на перевозку пассажиров по муниципальным маршрутам регулярных перевозок городского сообщения;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w:t>
      </w:r>
      <w:r w:rsidRPr="00C02146">
        <w:rPr>
          <w:rFonts w:ascii="Arial" w:eastAsiaTheme="minorEastAsia" w:hAnsi="Arial" w:cs="Arial"/>
          <w:sz w:val="20"/>
          <w:szCs w:val="20"/>
          <w:vertAlign w:val="subscript"/>
          <w:lang w:eastAsia="ru-RU"/>
        </w:rPr>
        <w:t>л.пр.</w:t>
      </w:r>
      <w:r w:rsidRPr="00C02146">
        <w:rPr>
          <w:rFonts w:ascii="Arial" w:eastAsiaTheme="minorEastAsia" w:hAnsi="Arial" w:cs="Arial"/>
          <w:sz w:val="20"/>
          <w:szCs w:val="20"/>
          <w:lang w:eastAsia="ru-RU"/>
        </w:rPr>
        <w:t xml:space="preserve"> - количество перевезенных перевозчиком льготных пассажиров на муниципальных и межмуниципальных маршрутах регулярных перевозок пригородного сообщения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i.ф.пр.</w:t>
      </w:r>
      <w:r w:rsidRPr="00C02146">
        <w:rPr>
          <w:rFonts w:ascii="Arial" w:eastAsiaTheme="minorEastAsia" w:hAnsi="Arial" w:cs="Arial"/>
          <w:sz w:val="20"/>
          <w:szCs w:val="20"/>
          <w:lang w:eastAsia="ru-RU"/>
        </w:rPr>
        <w:t xml:space="preserve"> - фактическая стоимость проезда i-го льготного пассажира по муниципальному или межмуниципальному маршруту регулярных перевозок перевозчика в пригородном сообщении по данным автоматизированной системы безналичной оплаты проезда и перевозки багажа на транспорте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w:t>
      </w:r>
      <w:r w:rsidRPr="00C02146">
        <w:rPr>
          <w:rFonts w:ascii="Arial" w:eastAsiaTheme="minorEastAsia" w:hAnsi="Arial" w:cs="Arial"/>
          <w:sz w:val="20"/>
          <w:szCs w:val="20"/>
          <w:vertAlign w:val="subscript"/>
          <w:lang w:eastAsia="ru-RU"/>
        </w:rPr>
        <w:t>л.</w:t>
      </w:r>
      <w:r w:rsidRPr="00C02146">
        <w:rPr>
          <w:rFonts w:ascii="Arial" w:eastAsiaTheme="minorEastAsia" w:hAnsi="Arial" w:cs="Arial"/>
          <w:sz w:val="20"/>
          <w:szCs w:val="20"/>
          <w:lang w:eastAsia="ru-RU"/>
        </w:rPr>
        <w:t xml:space="preserve"> - фактически полученные средства от перевозки льготных пассажиров по муниципальным и межмуниципальным маршрутам регулярных перевозок перевозчика в городском и пригородном сообщении по данным автоматизированной системы безналичной оплаты проезда и перевозки багажа на транспорте Липецкой области за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на возмещение недополученных доходов, связанных с предоставлением льготного проезда в соответствии с Законом Липецкой области от 02 декабря 2004 года N 141-ОЗ "О мерах социальной поддержки отдельных категорий граждан в Липецкой области".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67 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68. Субсидии в объеме 500 000,00 руб. в 2017 году, 500 000,00 руб. в 2018 году, 500 000,00 руб. в 2019 году народным предприятиям на возмещение части затрат на организационные расходы, связанные с их созданием, предоставляются в соответствии с подпрограммой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юридическим лицам, создаваемым в соответствии с Федеральным законом от 19 июля 1998 года N 115-ФЗ "Об особенностях правового положения акционерных обществ работников (народных предприятий)",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функционировать в течение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на организационные расходы относятся: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государственной пошлины за государственную регистрацию юридического лица;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расходов на открытие расчетного счета;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нотариальных расходов, связанных с созданием народного предприятия;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изготовление печатей и штампов;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по приобретению лицензии по лицензируемым видам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100% от фактически произведенных затрат на организационные расходы в декабре года, предшествующего текущему финансовому году, и в текущем финансовом году, но не более 100 000,00 руб. на одного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69. Субсидии в объеме 25 265 000,00 руб. в 2017 году, 21 945 000,00 руб. в 2018 году, 21 945 000,00 руб. в 2019 году народным предприятиям и акционерным обществам, за исключением публичных акционерных обществ, на возмещение части затрат на приобретение основных средств для осуществления основной деятельности предоставляются в соответствии с подпрограммой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юридические лица, созданные в соответствии с Федеральным законом от 19 июля 1998 года N 115-ФЗ "Об особенностях правового положения акционерных обществ работников (народных предприятий)";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акционерные общества, за исключением публичных акционерных обществ (далее - акционерные общества), соответствующие следующим требованиям: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1" w:name="Par101534"/>
      <w:bookmarkEnd w:id="31"/>
      <w:r w:rsidRPr="00C02146">
        <w:rPr>
          <w:rFonts w:ascii="Arial" w:eastAsiaTheme="minorEastAsia" w:hAnsi="Arial" w:cs="Arial"/>
          <w:sz w:val="20"/>
          <w:szCs w:val="20"/>
          <w:lang w:eastAsia="ru-RU"/>
        </w:rPr>
        <w:t>минимальный уставный капитал составляет не менее 1000-кратного минимального размера оплаты труда, установленного федеральным законом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среднесписочная численность работников не менее 20 человек за последний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работникам принадлежит количество акций акционерного общества, номинальная стоимость которых составляет более 75% его уставного капитала, на дату окончания отчетного финансового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один работник-акционер (включая руководителей) владеет количеством акций, номинальная стоимость которых не превышает 5% уставного капитала,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число работников, которые не являются акционерами акционерного общества, на дату окончания отчетного финансового года не превышает 10% численности работников акционерного общества;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2" w:name="Par101539"/>
      <w:bookmarkEnd w:id="32"/>
      <w:r w:rsidRPr="00C02146">
        <w:rPr>
          <w:rFonts w:ascii="Arial" w:eastAsiaTheme="minorEastAsia" w:hAnsi="Arial" w:cs="Arial"/>
          <w:sz w:val="20"/>
          <w:szCs w:val="20"/>
          <w:lang w:eastAsia="ru-RU"/>
        </w:rPr>
        <w:lastRenderedPageBreak/>
        <w:t>размер оплаты труда директора (генерального директора) за отчетный финансовый год не превышает более чем в 10 раз средний размер оплаты труда одного работника.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осуществлять деятельность в форме народного предприятия или акционерного общества на территории Липецкой области сроком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иметь в наличии бизнес-план;</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приобрести основные средства для осуществления основной деятельности (здания, сооружения, машины и оборудование, транспортные средства), провести монтаж и пусконаладочные работы, необходимые для ввода в эксплуатацию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народные предприятия должны соблюдать условия, сроки и порядок выкупа акций народного предприятия у его акционеров в целях соблюдения Федерального закона от 19 июля 1998 года N 115-ФЗ "Об особенностях правового положения акционерных обществ работников (народных предприятий)" и условия договора о создании народного предприятия;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акционерные общества должны соблюдать требования, установленные абзацами пятым - десятым настоящего пункта, сроком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от фактической стоимости приобретенных и оплаченных в декабре года, предшествующего текущему финансовому году, и в текущем финансовом году основных средств (зданий, сооружений, машин и оборудования, транспортных средств), затрат по проведению монтажа и пусконаладочных работ, необходимых для ввода в эксплуатацию оборудования, но не более 15 000 000,00 руб. на одного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70. Субсидии в объеме 1 000 000,00 руб. в 2017 году, 1 000 000,00 руб. в 2018 году, 1 000 000,00 руб. в 2019 году юридическим лицам при создании народных предприятий на возмещение затрат по правовой, консультативной, организационной поддержке и организации обучения работников предоставляются в соответствии с подпрограммой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юридическому лицу, участники которого приняли решение о преобразовании его в народное предприятие в соответствии с Федеральным законом от 19 июля 1998 года N 115-ФЗ "Об особенностях правового положения акционерных обществ работников (народных предприятий)", на возмещение затрат по правовой, консультативной, организационной поддержке и организации обучения работников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получатели субсидий должны осуществлять деятельность на территории Липецкой области в течение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иметь в наличии решение о преобразовании юридического лица в народное предприятие.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по правовой, консультативной, организационной поддержке при создании народных предприятий относятся: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услуг по консультированию;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юридических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услуг по подготовке и проведению собраний, подготовке договора о создании народного предприятия, устава народного предприятия, составлению внутренних документов, предусмотренных уставом народного предприятия, подготовке документов для государственной регистрации народного предприятия, составлению бизнес-плана народного предприятия.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100% от фактически произведенных в III - IV кварталах года, предшествующего текущему финансовому году, и в текущем финансовом году затрат, но не более 250 000,00 руб. на одного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71. Субсидии в объеме 10 000 000,00 руб. в 2017 году, 10 000 000,00 руб. в 2018 году, 10 000 000,00 руб. в 2019 году народным предприятиям и акционерным обществам, за исключением публичных акционерных обществ, на возмещение затрат, связанных с уплатой первого лизингового платежа при заключении договора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предоставляются в соответствии с подпрограммой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юридические лица, созданные в соответствии с Федеральным законом от 19 июля 1998 года N 115-ФЗ "Об особенностях правового положения акционерных обществ работников (народных предприятий)";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акционерные общества, за исключением публичных акционерных обществ (далее - акционерные общества), соответствующие следующим требованиям: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3" w:name="Par101568"/>
      <w:bookmarkEnd w:id="33"/>
      <w:r w:rsidRPr="00C02146">
        <w:rPr>
          <w:rFonts w:ascii="Arial" w:eastAsiaTheme="minorEastAsia" w:hAnsi="Arial" w:cs="Arial"/>
          <w:sz w:val="20"/>
          <w:szCs w:val="20"/>
          <w:lang w:eastAsia="ru-RU"/>
        </w:rPr>
        <w:t>минимальный уставный капитал составляет не менее 1000-кратного минимального размера оплаты труда, установленного федеральным законом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среднесписочная численность работников составляет не менее 20 человек за последний отчетный период;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работникам принадлежит количество акций акционерного общества, номинальная стоимость которых составляет более 75% его уставного капитала, на дату окончания отчетного финансового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один работник - акционер (включая руководителей) владеет количеством акций, номинальная стоимость которых не превышает 5% уставного капитала,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число работников, которые не являются акционерами акционерного общества, на дату окончания отчетного финансового года не превышает 10% численности работников акционерного общества;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4" w:name="Par101573"/>
      <w:bookmarkEnd w:id="34"/>
      <w:r w:rsidRPr="00C02146">
        <w:rPr>
          <w:rFonts w:ascii="Arial" w:eastAsiaTheme="minorEastAsia" w:hAnsi="Arial" w:cs="Arial"/>
          <w:sz w:val="20"/>
          <w:szCs w:val="20"/>
          <w:lang w:eastAsia="ru-RU"/>
        </w:rPr>
        <w:t>размер оплаты труда директора (генерального директора) за отчетный финансовый год не превышает более чем в 10 раз средний размер оплаты труда одного работника.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осуществлять деятельность в форме народного предприятия или акционерного общества на территории Липецкой области в течение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иметь в наличии бизнес-план;</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заключить договор финансовой аренды (лизинга) с лизинговой компанией (фирмой), основным видом деятельности которой является финансовый лизинг, на условиях перехода права собственности на предмет лизинга к лизингополучателю;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приобрести по договору финансовой аренды (лизинга) оборудование, устройства, механизмы, автотранспортные средства (за исключением легковых автомобилей), приборы, аппараты, агрегаты, установки, машины, средства и технологии;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народное предприятие должно соблюдать условия, сроки и порядок выкупа акций народного предприятия у его акционеров в целях соблюдения Федерального закона от 19 июля 1998 года N 115-ФЗ "Об особенностях правового положения акционерных обществ работников (народных предприятий)" и условия договора о создании народного предприятия;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акционерное общество должно соблюдать требования, установленные абзацами пятым - десятым настоящего пункта, сроком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уплаченного в текущем финансовом году первого лизингового платежа по договору финансовой аренды (лизинга), но не более 50% от стоимости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приобретаемых в лизинг, и не более 5 000 000,00 руб. на одного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72. Субсидии в объеме 1 000 000,00 руб. в 2017 году, 1 000 000,00 руб. в 2018 году, 1 000 000,00 руб. в 2019 году юридическим лицам на возмещение части затрат по адаптации (модернизации) инженерной инфраструктуры к условиям конкретного проекта на территории индустриальных парков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Получателями субсидий являются управляющие компании индустриальных парков.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субсидий должен быть зарегистрирован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5" w:name="Par101593"/>
      <w:bookmarkEnd w:id="35"/>
      <w:r w:rsidRPr="00C02146">
        <w:rPr>
          <w:rFonts w:ascii="Arial" w:eastAsiaTheme="minorEastAsia" w:hAnsi="Arial" w:cs="Arial"/>
          <w:sz w:val="20"/>
          <w:szCs w:val="20"/>
          <w:lang w:eastAsia="ru-RU"/>
        </w:rPr>
        <w:t>- основным видом деятельности получателя субсидий должно являться управление созданием, развитием и эксплуатацией индустриального (промышленного) парка, а также предоставление резидентам индустриального парка следующих видов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инженерные, правовые, консалтинговые, маркетинговые, информационные, логистические, телекоммуникационные услуги;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организация привлечения финансирования для инвестиционных проектов, реализуемых резидентами, в том числе подготовка бизнес-плана, переговоры с кредитными организациями, поиск потенциальных инвесторов;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указанный абзацем седьмым настоящего пункта, составляет не менее 80 процентов всех видов деятельности и предоставляемых услуг получателя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по адаптации (модернизации) инженерной инфраструктуры к условиям конкретного проекта на территории индустриальных парков области относятся затраты на создание, модернизацию и (или) реконструкцию объектов инфраструктуры индустриальных парков, на приобретение новых основных средств, расходных материалов, проведение монтажа и пусконаладочных работ, необходимых для ввода в эксплуатацию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затрат, фактически произведенных в четвертом квартале года, предшествующего текущему финансовому году, и в первом - втором кварталах текущего финансового года.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73. Субсидии в объеме 4 000 000,00 руб. в 2017 году, 4 000 000,00 руб. в 2018 году, 4 000 000,00 руб. в 2019 году юридическим лицам на возмещение части затрат по уплате процентов за пользование кредитами, полученными в кредитных организациях, и части лизинговых платежей по лизинговым операциям, направленным на модернизацию производства, приобретение оборудования, монтаж оборудования, строительно-монтажные и пусконаладочные работы, внедрение ресурсоэнергосберегающих технологий, освоение производств по выпуску импортозамещающей продукции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субсидии должен быть зарегистрирован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получателя субсидии должен относиться к разделу "Обрабатывающие производства" в соответствии с Общероссийским классификатором видов экономической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получателей субсидий должна быть среднесписочная численность работников не более двух тысяч человек и объем произведенной продукции не более трех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получателей субсидий должен быть в наличии бизнес-план, структура которого соответствует основным разделам приложения N 1 к приказу Минэкономразвития России от 23 марта 2006 г. N 75, предусматривающего прирост объемов производства и реализации продукции не менее чем на 10%, прирост совокупного объема платежей в бюджет Липецкой области в объеме не менее 5%, создание и модернизацию высокопроизводительных рабочих мест; бюджетная эффективность бизнес-плана должна быть больше 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у получателей субсидий должно быть обеспечено фактическое выполнение не менее чем на 90% по каждому показателю бизнес-плана за период, заявленный к возмещению затрат: по росту объемов производства и реализации продукции, по росту совокупного объема платежей в </w:t>
      </w:r>
      <w:r w:rsidRPr="00C02146">
        <w:rPr>
          <w:rFonts w:ascii="Arial" w:eastAsiaTheme="minorEastAsia" w:hAnsi="Arial" w:cs="Arial"/>
          <w:sz w:val="20"/>
          <w:szCs w:val="20"/>
          <w:lang w:eastAsia="ru-RU"/>
        </w:rPr>
        <w:lastRenderedPageBreak/>
        <w:t>бюджет Липецкой области, по количеству созданных дополнительных рабочих мест;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получателей субсидий должно быть наличие собственных средств и имущества в размере не менее 20% сметной стоимости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субсидии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6" w:name="Par101612"/>
      <w:bookmarkEnd w:id="36"/>
      <w:r w:rsidRPr="00C02146">
        <w:rPr>
          <w:rFonts w:ascii="Arial" w:eastAsiaTheme="minorEastAsia" w:hAnsi="Arial" w:cs="Arial"/>
          <w:sz w:val="20"/>
          <w:szCs w:val="20"/>
          <w:lang w:eastAsia="ru-RU"/>
        </w:rPr>
        <w:t>- 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двенадцатом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получателей субсидий должна отсутствовать задолженность перед кредитными организациями по кредитным договорам (по основному долгу и процентам);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получателей субсидий должен быть заключен договор финансовой аренды (лизинга) с лизинговой организацией, основным видом деятельности которой является финансовый лизинг, на условиях перехода права собственности на предмет лизинга к лизингополучателю;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получателей субсидий должна отсутствовать задолженность перед лизингодателями по лизинговым договорам (по основному долгу и процентам);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субсидий должен приобрести по договору финансовой аренды (лизинга) оборудование.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предоставлении субсидий на возмещение части затрат по уплате процентов за пользование кредитами, полученными в кредитных организациях, учитывается следующее.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производится по кредитным договорам до даты фактического погашения кредита в соответствующем финансовом году без учета пролонгации, но не более чем за три года реализации бизнес-плана.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по уплате процентов, начисленных за третий - четвертый кварталы года, предшествующего текущему финансовому году, и за первый - второй кварталы текущего финансового года, в соответствии с кредитным договором по основному долгу (без начисленных на него пени и штрафов), но не выше ключевой ставки Центрального банка Российской Федерации, действующей на дату заключения кредитного договора.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в иностранной валюте субсидии предоставляются в рублях из расчета произведенных организацией затрат на уплату процентов по кредиту, но не выше ключевой ставки Центрального банка Российской Федерации, действующей на дату заключения кредитного договора, исходя из курса рубля к иностранной валюте, установленного Центральным банком Российской Федерации на дату уплаты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отношении кредитных договоров, заключенных до вступления в законную силу, понятие ключевая ставка при расчете субсидии применяется ставка рефинансирования.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не должен превышать фактические затраты организации на уплату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 предоставлении субсидий на возмещение части лизинговых платежей по лизинговым операциям учитывается следующее.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Возмещение части затрат по уплате лизинговых платежей производится по договорам лизинга до последней даты выплаты платежей, установленной в договоре лизинга в соответствующем финансовом году, без учета пролонгации, но не более чем за три года реализации бизнес-плана.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по уплате лизинговых платежей за третий - четвертый кварталы года, предшествующего текущему финансовому году, и за первый - второй кварталы текущего финансового года, в соответствии с договором лизинга, но не выше двух третьих ключевой ставки Центрального банка Российской Федерации, действующей на дату заключения договора лизинга, от остаточной стоимости имущества, получаемого в лизинг.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 договору лизинга исчисление лизинговых платежей осуществляется в иностранной валюте, субсидии предоставляются в рублях из расчета произведенных организацией затрат по уплате лизинговых платежей, но не более двух третьих ключевой ставки Центрального банка Российской Федерации, действующей на дату уплаты лизингового платежа лизингополучателем, исходя из курса рубля к иностранной валюте, установленного Центральным банком Российской Федерации на дату уплаты соответствующего лизингового платежа.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отношении договоров лизинга, заключенных до вступления в законную силу, понятие ключевая ставка при расчете субсидии применяется ставка рефинансирования.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Остаточная стоимость имущества определяется как разница между стоимостью этого имущества, выплаченного лизингодателем продавцу, и уплаченных лизингополучателем авансового и части лизинговых платежей, предназначенных для возмещения стоимости имущества.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на возмещение части лизинговых платежей по лизинговым операциям не должен превышать двух третьих фактических затрат организации на уплату лизинговых платежей.</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74. Субсидии в объеме 2 500 000,00 руб. в 2017 году, 2 500 000,00 руб. в 2018 году, 2 500 000,00 руб. в 2019 году юридическим лицам на возмещение затрат за аренду выставочной площади на выставках и ярмарках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субсидий должен быть зарегистрирован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получателя субсидий должен относиться к разделу "Обрабатывающие производства" в соответствии с Общероссийским классификатором видов экономической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получателя субсидий выставка или ярмарка, в которой он принял участие, должна соответствовать ежегодно утверждаемому приказом управления инновационной и промышленной политики Липецкой области плану выставочно-ярмарочных мероприятий;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7" w:name="Par101641"/>
      <w:bookmarkEnd w:id="37"/>
      <w:r w:rsidRPr="00C02146">
        <w:rPr>
          <w:rFonts w:ascii="Arial" w:eastAsiaTheme="minorEastAsia" w:hAnsi="Arial" w:cs="Arial"/>
          <w:sz w:val="20"/>
          <w:szCs w:val="20"/>
          <w:lang w:eastAsia="ru-RU"/>
        </w:rPr>
        <w:t xml:space="preserve">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w:t>
      </w:r>
      <w:r w:rsidRPr="00C02146">
        <w:rPr>
          <w:rFonts w:ascii="Arial" w:eastAsiaTheme="minorEastAsia" w:hAnsi="Arial" w:cs="Arial"/>
          <w:sz w:val="20"/>
          <w:szCs w:val="20"/>
          <w:lang w:eastAsia="ru-RU"/>
        </w:rPr>
        <w:lastRenderedPageBreak/>
        <w:t>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девятом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за аренду выставочных площадей на выставках и ярмарках.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понесенных затрат за аренду выставочных площадей на выставках и ярмарках, прошедших в четвертом квартале года, предшествующего текущему финансовому году, и в первом - третьем кварталах текущего финансового года, но не более 300000,00 руб. на одного получателя субсидий.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75. Субсидии в объеме 779 000,00 руб. в 2017 году, 779 000,00 руб. в 2018 году 779 000,00 руб. в 2019 году юридическим лицам на возмещение затрат по разработке, внедрению, сертификации систем менеджмента организации и качества продукции в соответствии с требованиями международных и европейских стандартов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получателя субсидий должен относиться к разделу "Обрабатывающие производства" в соответствии с Общероссийским классификатором видов экономической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должен быть не более двух тысяч человек и объем произведенной продукции не более трех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получателя субсидий должен быть сертификат соответствия системы менеджмента организации требованиям государственных и международных стандартов или сертификат соответствия на продукцию, услуги, процессы выпуска продукции по международным стандартам;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8" w:name="Par101657"/>
      <w:bookmarkEnd w:id="38"/>
      <w:r w:rsidRPr="00C02146">
        <w:rPr>
          <w:rFonts w:ascii="Arial" w:eastAsiaTheme="minorEastAsia" w:hAnsi="Arial" w:cs="Arial"/>
          <w:sz w:val="20"/>
          <w:szCs w:val="20"/>
          <w:lang w:eastAsia="ru-RU"/>
        </w:rPr>
        <w:t xml:space="preserve">- 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w:t>
      </w:r>
      <w:r w:rsidRPr="00C02146">
        <w:rPr>
          <w:rFonts w:ascii="Arial" w:eastAsiaTheme="minorEastAsia" w:hAnsi="Arial" w:cs="Arial"/>
          <w:sz w:val="20"/>
          <w:szCs w:val="20"/>
          <w:lang w:eastAsia="ru-RU"/>
        </w:rPr>
        <w:lastRenderedPageBreak/>
        <w:t>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десятом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понесенных получателем субсидий в четвертом квартале года, предшествующего текущему финансовому году, в первом - третьем кварталах текущего финансового года затрат на разработку, внедрение, сертификацию систем менеджмента организации, качества продукции, услуг и процессов выпуска продукции, но не более 200 000,00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76. Субсидии в объеме 200 000,00 руб. в 2017 году, 200 000,00 руб. в 2018 году, 200 000,00 руб. в 2019 году на возмещение части затрат на электрическую энергию, используемую в технологических целях при производстве изделий народных художественных промыслов, организациям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и мастерам народных художественных промыслов - индивидуальным предпринимателям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 Законом Липецкой области от 18 октября 2005 года N 223-ОЗ "О государственной поддержке народных художественных промыслов".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выпускаемая получателями субсидий продукция должна быть отнесена в установленном порядке решением художественно-экспертного совета по народным художественным промыслам при администрации Липецкой области к изделиям народных художественных промыслов;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получателя субсидий (для юридических лиц) доля изделий народных художественных промыслов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по данным федерального государственного статистического наблюдения за предыдущий год, должна составлять не менее 50%;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вести раздельный учет потребляемой электроэнергии на технологические и иные цели;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среднемесячная заработная плата работников получателя субсидий за квартал, предшествующий дате подачи заявки, должна составлять не менее 100% от размера </w:t>
      </w:r>
      <w:r w:rsidRPr="00C02146">
        <w:rPr>
          <w:rFonts w:ascii="Arial" w:eastAsiaTheme="minorEastAsia" w:hAnsi="Arial" w:cs="Arial"/>
          <w:sz w:val="20"/>
          <w:szCs w:val="20"/>
          <w:lang w:eastAsia="ru-RU"/>
        </w:rPr>
        <w:lastRenderedPageBreak/>
        <w:t>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фактических затрат на электрическую энергию, используемую в технологических целях при производстве изделий народных художественных промыслов, организациям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и мастерам народных художественных промыслов - индивидуальным предпринимателям, произведенных в текущем финансовом году.</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77. Субсидии в объеме 300 000,00 руб. в 2017 году, 300 000,00 руб. в 2018 году, 300 000,00 руб. в 2019 году на возмещение части затрат по уплате процентов за пользование банковскими кредитами, полученными на реализацию инвестиционных проектов по возрождению, сохранению и развитию народных художественных промыслов в местах традиционного бытования, организациям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и мастерам народных художественных промыслов - индивидуальным предпринимателям (далее - получатели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 Законом Липецкой области от 18 октября 2005 года N 223-ОЗ "О государственной поддержке народных художественных промыслов".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выпускаемая получателем субсидии продукция отнесена в установленном порядке решением художественно-экспертного совета по народным художественным промыслам при администрации Липецкой области к изделиям народных художественных промыслов;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получателя субсидий (для юридических лиц) доля изделий народных художественных промыслов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по данным федерального государственного статистического наблюдения за предыдущий год, составляет не менее 50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направлять кредитные средства на следующие цели: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приобретение, запуск в эксплуатацию оборудования, включая шефмонтаж, пусконаладочные работы и испытание;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модернизация действующего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проектно-изыскательские работы;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новое строительство, перепланировка действующих производственных площадей с целью рационального размещения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приобретение инструмента;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разработка и экспертиза технической документации на новую продукцию;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получателей субсидий за квартал, предшествующий дате подачи заявки, должна составлять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части затрат по уплате процентов производится по кредитным договорам, заключенным в текущем финансовом году до даты фактического погашения кредита в соответствующем финансовом году без учета пролонгации, но не более чем за три года реализации бизнес-плана.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по уплате процентов в соответствии с кредитным договором по основному долгу (без начисленных на него пени и штрафов), но не выше ключевой ставки Центрального банка Российской Федерации, действующей на дату заключения кредитного договора.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в иностранной валюте субсидии предоставляются в рублях из расчета произведенных затрат на уплату процентов по кредиту, но не выше ключевой ставки Центрального банка Российской Федерации, действующей на дату заключения кредитного договора, исходя из курса рубля к иностранной валюте, установленного Центральным банком Российской Федерации на дату уплаты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случае отсутствия задолженности по основному долгу и процентам. Размер субсидии не должен превышать фактические затраты получателя субсидий на уплату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78. Субсидии в объеме 500 000,00 руб. в 2017 году, 500 000,00 руб. в 2018 году, 500 000,00 руб. в 2019 году юридическим лицам на возмещение части затрат на приобретение права на патенты, лицензии на использование изобретений, промышленных образцов, полезных моделей, новых технологий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получателя субсидий должен относиться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среднесписочная численность работников получателя субсидий должна быть не более двух тысяч человек и объем произведенной продукции не более трех миллиардов рублей за </w:t>
      </w:r>
      <w:r w:rsidRPr="00C02146">
        <w:rPr>
          <w:rFonts w:ascii="Arial" w:eastAsiaTheme="minorEastAsia" w:hAnsi="Arial" w:cs="Arial"/>
          <w:sz w:val="20"/>
          <w:szCs w:val="20"/>
          <w:lang w:eastAsia="ru-RU"/>
        </w:rPr>
        <w:lastRenderedPageBreak/>
        <w:t>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 не менее 75%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получателя субсидий должен быть документ, подтверждающий приобретение права на патенты, лицензии на использование изобретений, промышленных образцов, полезных моделей, новых технологий;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 получателя субсидий должен быть план по повышению производительности труда не менее чем на 5% к соответствующему периоду предыдущего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понесенных получателем субсидий в третьем - четвертом кварталах года, предшествующего текущему финансовому году, и в первом - втором кварталах текущего финансового года затрат на приобретение права на патенты, лицензии на использование изобретений, промышленных образцов, полезных моделей, новых технологий, но не более 500 000,00 руб. на одного получателя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произведенные по безналичной форме расчета.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79. Субсидии в объеме 1 000 000,00 руб. в 2017 году, 1 000 000,00 руб. в 2018 году, 1 000 000,00 руб. в 2019 году юридическим лицам на возмещение части затрат по реализации программ, направленных на создание, модернизацию и сохранение рабочих мест, профессиональную реабилитацию инвалидов, обеспечение безопасных и благоприятных условий труда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получателя субсидий должен относиться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должна быть не более двух тысяч человек и объем произведенной продукции не более пяти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среднемесячная заработная плата работников получателя субсидий за квартал, предшествующий дате подачи заявки, должна составлять не менее 75%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превышает размер минимальной заработной </w:t>
      </w:r>
      <w:r w:rsidRPr="00C02146">
        <w:rPr>
          <w:rFonts w:ascii="Arial" w:eastAsiaTheme="minorEastAsia" w:hAnsi="Arial" w:cs="Arial"/>
          <w:sz w:val="20"/>
          <w:szCs w:val="20"/>
          <w:lang w:eastAsia="ru-RU"/>
        </w:rPr>
        <w:lastRenderedPageBreak/>
        <w:t>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инвалидов составляет не менее 50% от среднесписочной численности работников получателя субсидий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программы, направленной на создание, модернизацию и сохранение рабочих мест, профессиональную реабилитацию инвалидов, обеспечение безопасных и благоприятных условий труда.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на приобретение технологического оборудования, расходных материалов, проведение монтажа и пусконаладочных работ, необходимых для ввода в эксплуатацию оборудования, технических средств и развитие инфраструктуры для обеспечения безопасных и благоприятных условий труда инвалидов на производстве.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от фактических затрат, произведенных в текущем финансовом году, но не более 1 000 000,00 руб. на одного получателя субсидий.</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80. Субсидии в объеме 2 000 000,00 руб. в 2017 году, 2 000 000,00 руб. в 2018 году, 2 000 000,00 руб. в 2019 году юридическим лицам на возмещение части затрат на реконструкцию и техническое перевооружение, включая приобретение машин, оборудования, оснастки, проведение проектно-изыскательских работ, разработку и внедрение новых технологий, освоение производств по выпуску импортозамещающей продукции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получателя субсидий должен относиться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должна быть не более двух тысяч человек и объем произведенной продукции не более пяти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 не менее 75%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наличие бизнес-плана, структура которого соответствует основным разделам приложения N 1 к приказу Минэкономразвития России от 23 марта 2006 г. N 75, предусматривающего прирост объемов производства и реализации продукции не менее чем на 10%, прирост совокупного объема платежей в бюджет Липецкой области в объеме не менее 5%, создание дополнительных </w:t>
      </w:r>
      <w:r w:rsidRPr="00C02146">
        <w:rPr>
          <w:rFonts w:ascii="Arial" w:eastAsiaTheme="minorEastAsia" w:hAnsi="Arial" w:cs="Arial"/>
          <w:sz w:val="20"/>
          <w:szCs w:val="20"/>
          <w:lang w:eastAsia="ru-RU"/>
        </w:rPr>
        <w:lastRenderedPageBreak/>
        <w:t>рабочих мест не менее 3% от среднесписочной численности персонала в последнем году реализации проекта по отношению к базовому периоду; рост производительности труда не менее чем на 5% к соответствующему периоду предыдущего года, бюджетная эффективность бизнес-плана должна быть больше 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собственных средств и имущества в размере не менее 20% сметной стоимости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фактическое выполнение не менее чем на 90% по каждому показателю бизнес-плана за период, заявленный к возмещению затрат по росту объемов производства и реализации продукции, по росту совокупного объема платежей в бюджет Липецкой области, по количеству созданных дополнительных рабочих мест.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течение периода реализации бизнес-плана, но не более чем за три года реализации бизнес-плана в размере 20% фактически произведенных в третьем - четвертом кварталах года, предшествующего текущему финансовому году, и в первом - втором кварталах текущего финансового года затрат на реконструкцию и техническое перевооружение, включая приобретение машин, оборудования, оснастки, проведение проектно-изыскательских работ, разработку и внедрение новых технологий, освоение производств по выпуску импортозамещающей продукции по бизнес-плану, но не более 2 000 000,00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произведенные по безналичной форме расчета.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81. Субсидии в объеме 500 000,00 руб. в 2017 году, 500 000,00 руб. в 2018 году, 500 000,00 руб. в 2019 году юридическим лицам на возмещение части затрат на обучение, подготовку, переподготовку и повышение квалификации кадров по вопросам внедрения современных методов организации производства, повышения энергоэффективности и ресурсосбережения, экологической безопасности и бережливого производства, организации конструкторско-технологической подготовки производства, использования новых материалов, информационных технологий, программных средств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основной вид деятельности получателя субсидий должен относиться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должна быть не более двух тысяч человек и объем произведенной продукции не более пяти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среднемесячная заработная плата работников получателя субсидий за квартал, </w:t>
      </w:r>
      <w:r w:rsidRPr="00C02146">
        <w:rPr>
          <w:rFonts w:ascii="Arial" w:eastAsiaTheme="minorEastAsia" w:hAnsi="Arial" w:cs="Arial"/>
          <w:sz w:val="20"/>
          <w:szCs w:val="20"/>
          <w:lang w:eastAsia="ru-RU"/>
        </w:rPr>
        <w:lastRenderedPageBreak/>
        <w:t>предшествующий дате подачи заявки, должна составлять не менее 75%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свидетельства об аккредитации и (или) лицензии на право ведения образовательной деятельности по обучению, подготовке, переподготовке, повышению квалификации кадров у организации, оказавшей данные услуги получателю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программы по обучению, подготовке, переподготовке и повышению квалификации кадров по вопросам внедрения современных методов организации производства, повышения энергоэффективности и ресурсосбережения, экологической безопасности и бережливого производства, организации конструкторско-технологической подготовки производства, использования новых материалов, информационных технологий, программных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плана по повышению производительности труда не менее чем на 5% к соответствующему периоду предыдущего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понесенных получателем субсидии в третьем - четвертом кварталах года, предшествующего текущему финансовому году, и в первом - втором кварталах текущего финансового года затрат на обучение, подготовку, переподготовку и повышение квалификации кадров, но не более 300 000,00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произведенные по безналичной форме расчета.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82. Субсидии в объеме 2 000 000,00 руб. в 2017 году, 2 000 000,00 руб. в 2018 году, 2 000 000,00 руб. в 2019 году юридическим лицам на возмещение части затрат по реализации проектов, включенных в областной реестр инновационных проектов, направленных на создание инновационных, нанотехнологических, энергосберегающих технологий и продукции, композиционных материалов (композитов) и изделий из них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абзац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должна быть не более двух тысяч человек и объем произведенной продукции не более трех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инновационного проекта, включенного в областной реестр инновационных проектов;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9" w:name="Par101763"/>
      <w:bookmarkEnd w:id="39"/>
      <w:r w:rsidRPr="00C02146">
        <w:rPr>
          <w:rFonts w:ascii="Arial" w:eastAsiaTheme="minorEastAsia" w:hAnsi="Arial" w:cs="Arial"/>
          <w:sz w:val="20"/>
          <w:szCs w:val="20"/>
          <w:lang w:eastAsia="ru-RU"/>
        </w:rPr>
        <w:t xml:space="preserve">- 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w:t>
      </w:r>
      <w:r w:rsidRPr="00C02146">
        <w:rPr>
          <w:rFonts w:ascii="Arial" w:eastAsiaTheme="minorEastAsia" w:hAnsi="Arial" w:cs="Arial"/>
          <w:sz w:val="20"/>
          <w:szCs w:val="20"/>
          <w:lang w:eastAsia="ru-RU"/>
        </w:rPr>
        <w:lastRenderedPageBreak/>
        <w:t>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десятом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субсидий, проекты которых включены в областной реестр инновационных проектов до первого января текущего финансового года, субсидии предоставляются в течение периода реализации проекта, но не более чем за три года реализации проекта, в размере 30% фактически произведенных в третьем - четвертом кварталах года, предшествующего текущему финансовому году, и в первом - втором кварталах текущего финансового года капитальных вложений в основные средства по проекту, за исключением затрат на выполнение работ, оказание услуг по проведению научно-исследовательских и опытно-конструкторских работ, энергообследованию, разработке, проектированию, изготовлению и испытанию опытных образцов инновационной продукции, но не более 2 000 000,00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субсидий, проекты которых включены в областной реестр инновационных проектов в период с первого января по первое июля текущего финансового года, субсидии предоставляются в течение периода реализации проекта, но не более чем за три года реализации проекта, в размере 30% фактически произведенных в первом - втором кварталах текущего финансового года капитальных вложений в основные средства по проекту, за исключением затрат на выполнение работ, оказание услуг по проведению научно-исследовательских и опытно-конструкторских работ, энергообследованию, разработке, проектированию, изготовлению и испытанию опытных образцов инновационной продукции, но не более 2 000 000,00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произведенные по безналичной форме расчета.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83. Субсидии в объеме 1 000 000,00 руб. в 2017 году, 1 000 000,00 руб. в 2018 году, 1 000 000,00 руб. в 2019 году юридическим лицам на возмещение части затрат по уплате процентов по банковским кредитам, направленным на реализацию проектов, включенных в областной реестр инновационных проектов, по внедрению инновационных технологий и продукции, композиционных материалов (композитов) и изделий из них, повышению энергоэффективности и ресурсоэнергосбережения, созданию безотходных, экологически чистых производств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среднесписочная численность работников получателя субсидий должна быть не более двух тысяч человек и объем произведенной продукции не более трех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инновационного проекта, включенного в областной реестр инновационных проектов;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0" w:name="Par101778"/>
      <w:bookmarkEnd w:id="40"/>
      <w:r w:rsidRPr="00C02146">
        <w:rPr>
          <w:rFonts w:ascii="Arial" w:eastAsiaTheme="minorEastAsia" w:hAnsi="Arial" w:cs="Arial"/>
          <w:sz w:val="20"/>
          <w:szCs w:val="20"/>
          <w:lang w:eastAsia="ru-RU"/>
        </w:rPr>
        <w:t>- 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девятом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субсидий, проекты которых включены в областной реестр инновационных проектов до первого января текущего финансового года, возмещаются затраты по уплате процентов по кредитным договорам, начисленных за третий - четвертый кварталы года, предшествующего текущему финансовому году, и первый - второй кварталы текущего финансового года до даты фактического погашения кредита в соответствующем финансовом году без учета пролонгации, но не более чем за три года реализации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субсидий, проекты которых включены в областной реестр инновационных проектов в период с первого января по первое июля текущего финансового года, возмещаются затраты по уплате процентов по кредитным договорам, начисленных за первый - второй кварталы текущего финансового года до даты фактического погашения кредита в соответствующем финансовом году без учета пролонгации, но не более чем за три года реализации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по уплате процентов в соответствии с кредитным договором по основному долгу (без начисленных на него пени и штрафов), но не выше ключевой ставки Центрального банка Российской Федерации, действующей на дату заключения кредитного договора.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в иностранной валюте субсидии предоставляются в рублях из расчета произведенных организацией затрат на уплату процентов по кредиту, но не выше ключевой ставки Центрального банка Российской Федерации, действующей на дату заключения кредитного договора, исходя из курса рубля к иностранной валюте, установленного Центральным банком Российской Федерации на дату уплаты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случае отсутствия задолженности по основному долгу и процентам.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не должен превышать фактические затраты организации на уплату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произведенные по безналичной форме расчета.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84. Субсидии в объеме 3 041 700,00 руб. в 2017 году, 3 041 700,00 руб. в 2018 году, 3 041 700,00 руб. в 2019 году юридическим лицам на возмещение части затрат по проектам, включенным в областной реестр инновационных проектов, на выполнение работ, оказание услуг по проведению научно-исследовательских и опытно-конструкторских работ, энергообследованию, разработке, проектированию, изготовлению и испытанию опытных образцов инновационной продукции (далее - </w:t>
      </w:r>
      <w:r w:rsidRPr="00C02146">
        <w:rPr>
          <w:rFonts w:ascii="Arial" w:eastAsiaTheme="minorEastAsia" w:hAnsi="Arial" w:cs="Arial"/>
          <w:sz w:val="20"/>
          <w:szCs w:val="20"/>
          <w:lang w:eastAsia="ru-RU"/>
        </w:rPr>
        <w:lastRenderedPageBreak/>
        <w:t>НИР).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должна быть не более двух тысяч человек и объем произведенной продукции не более трех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инновационного проекта, включенного в областной реестр инновационных проектов;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1" w:name="Par101797"/>
      <w:bookmarkEnd w:id="41"/>
      <w:r w:rsidRPr="00C02146">
        <w:rPr>
          <w:rFonts w:ascii="Arial" w:eastAsiaTheme="minorEastAsia" w:hAnsi="Arial" w:cs="Arial"/>
          <w:sz w:val="20"/>
          <w:szCs w:val="20"/>
          <w:lang w:eastAsia="ru-RU"/>
        </w:rPr>
        <w:t>- 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девятом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субсидий, проекты которых включены в областной реестр инновационных проектов до первого января текущего финансового года, субсидии предоставляются в течение периода реализации проекта, но не более чем за три года реализации проекта, в размере 50% стоимости фактически выполненных в третьем - четвертом кварталах года, предшествующего текущему финансовому году, и в первом - втором кварталах текущего финансового года НИР по проекту, но не более 2 000 000,00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субсидий, проекты которых включены в областной реестр инновационных проектов в период с первого января по первое июля текущего финансового года, субсидии предоставляются в течение периода реализации проекта, но не более чем за три года реализации проекта, в размере 50% стоимости фактически выполненных в первом - втором кварталах текущего финансового года НИР по проекту, но не более 2 000 000,00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Возмещению подлежат затраты по проектам, включенным в областной реестр инновационных проектов, на выполнение работ, оказание услуг по проведению научно-исследовательских и опытно-конструкторских работ, энергообследованию, разработке, </w:t>
      </w:r>
      <w:r w:rsidRPr="00C02146">
        <w:rPr>
          <w:rFonts w:ascii="Arial" w:eastAsiaTheme="minorEastAsia" w:hAnsi="Arial" w:cs="Arial"/>
          <w:sz w:val="20"/>
          <w:szCs w:val="20"/>
          <w:lang w:eastAsia="ru-RU"/>
        </w:rPr>
        <w:lastRenderedPageBreak/>
        <w:t>проектированию, изготовлению и испытанию опытных образцов инновационной продукции, произведенные по безналичной форме расчета.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85. Субсидии в объеме 100 000,00 тыс. руб. в 2017 году, 100 000,00 руб. в 2018 году, 100 000,00 руб. в 2019 году юридическим лицам на возмещение части затрат по регистрации патентов, лицензий, торговых марок и иной интеллектуальной собственности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инновационную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должна быть не более двух тысяч человек и объем произведенной продукции не более трех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2" w:name="Par101812"/>
      <w:bookmarkEnd w:id="42"/>
      <w:r w:rsidRPr="00C02146">
        <w:rPr>
          <w:rFonts w:ascii="Arial" w:eastAsiaTheme="minorEastAsia" w:hAnsi="Arial" w:cs="Arial"/>
          <w:sz w:val="20"/>
          <w:szCs w:val="20"/>
          <w:lang w:eastAsia="ru-RU"/>
        </w:rPr>
        <w:t>- 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восьмом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документа, подтверждающего регистрацию патентов, лицензий, торговых марок и иной интеллектуальной собственности.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понесенных юридическим лицом в третьем - четвертом кварталах года, предшествующего текущему финансовому году, и в первом - втором кварталах текущего финансового года затрат на регистрацию патентов, лицензий, торговых марок и иной интеллектуальной собственности.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произведенные по безналичной форме расчета.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86. Субсидии в объеме 550 000,00 руб. в 2017 году, 550 000,00 руб. в 2018 году, 550 000,00 руб. в 2019 году юридическим лицам на возмещение затрат, связанных с участием в выставках, конкурсах по инновационной деятельности, изобретательству и рационализаторству, проводимых в регионах Российской Федерации и за рубежом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предоставляются в соответствии с подпрограммой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должны быть зарегистрированы и осуществлять инновационную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среднесписочная численность работников получателя субсидий должна быть не более двух тысяч человек и объем произведенной продукции не более трех миллиардов рублей за предшествующий календарный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субсидий за квартал, предшествующий дате подачи заявки, должна составлять: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3" w:name="Par101826"/>
      <w:bookmarkEnd w:id="43"/>
      <w:r w:rsidRPr="00C02146">
        <w:rPr>
          <w:rFonts w:ascii="Arial" w:eastAsiaTheme="minorEastAsia" w:hAnsi="Arial" w:cs="Arial"/>
          <w:sz w:val="20"/>
          <w:szCs w:val="20"/>
          <w:lang w:eastAsia="ru-RU"/>
        </w:rPr>
        <w:t>- для получателей субсидий, основной вид деятельности которых относится к подразделу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получателей субсидий, основной вид деятельности которых не указан в абзаце восьмом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за предшествующий финансовый год и превышать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состав затрат, связанных с участием в выставках, конкурсах по инновационной деятельности, изобретательству и рационализаторству, проводимых в регионах Российской Федерации и за рубежом, включаются затраты на оплату стоимости проезда, регистрационного взноса (сбора), аренды выставочных площадей, обустройства выставочной площади стандартным выставочным оборудованием.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произведенных затрат по выставкам (конкурсам), прошедшим в третьем - четвертом кварталах года, предшествующего текущему финансовому году, и в первом - втором кварталах текущего финансового года, но не более 200 000,00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произведенные по безналичной форме расчета.</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87. Субсидии в объеме 9 000 000,00 руб. в 2017 году, в объеме 9 000 000,00 руб. в 2018 году, в объеме 9 000 000,00 руб. в 2019 году юридическим лицам на возмещение затрат по осуществлению деятельности центра сопровождения инвестиционных проектов по принципу "одного окна" (далее - получатели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"Улучшение инвестиционного климата в Липецкой области" государственной программой Липецкой области "Обеспечение инвестиционной привлекательности Липецкой области", утвержденной постановлением администрации Липецкой области от 11 октября 2013 года N 458.</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получателя субсидии и осуществление его деятельности на территории Липецкой области не менее пяти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опыта участия в подготовке проектов планировки территорий для размещения инвесторов, создания объектов инженерной инфраструктуры, оказания услуг по согласованию объемов и условий предоставления ресурсов для реализации проектов на территории области с объемом инвестиций более 500,0 млн.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плановых показателей эффективности работы центра сопровождения инвестиционных проектов по принципу "одного окна" и их весовых значений в общем объеме данных показателей, утвержденных советом директоров (наблюдательным советом) получателя субсидии (далее - плановые показатели);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плановых показателей оценки эффективности работы сотрудников центра сопровождения инвестиционных проектов по принципу "одного окна", утвержденных советом директоров (наблюдательным советом)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соглашений и (или) договоров о взаимодействии и (или) сотрудничестве, заключенных между получателем субсидии и инвесторами;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ведение обособленного учета расходов, возникающих в процессе осуществления деятельности центра сопровождения инвестиционных проектов по принципу "одного окна".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по осуществлению деятельности центра сопровождения инвестиционных проектов по принципу "одного окна" относятся: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труда, начисления обязательных платежей на оплату труда в бюджет и во внебюджетные фонды;</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аренду офиса, приобретение и аренду офисной мебели;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приобретение, аренду и эксплуатацию компьютерного, серверного оборудования, технических средств автоматизации и механизации управленческого труда;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коммунальные услуги;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услуги связи;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командировочные расходы связанные с осуществлением деятельности центра сопровождения инвестиционных проектов по принципу "одного окна", включающие проживание, оплату проезда и суточные;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содержание автотранспорта;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разработку программного обеспечения;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информационно-рекламную деятельность;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сторонним организациям расходов за выполнение работ и оказание услуг связанных с осуществлением деятельности центра сопровождения инвестиционных проектов по принципу "одного окна".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в размере фактических затрат, произведенных в декабре года, </w:t>
      </w:r>
      <w:r w:rsidRPr="00C02146">
        <w:rPr>
          <w:rFonts w:ascii="Arial" w:eastAsiaTheme="minorEastAsia" w:hAnsi="Arial" w:cs="Arial"/>
          <w:sz w:val="20"/>
          <w:szCs w:val="20"/>
          <w:lang w:eastAsia="ru-RU"/>
        </w:rPr>
        <w:lastRenderedPageBreak/>
        <w:t>предшествующего текущему финансовому году, и в текущем финансовом году с учетом достижения плановых показателей. В случае если по итогам отчетного периода центром сопровождения инвестиционных проектов по принципу "одного окна" не достигнуты плановые показатели, то объем субсидии за данный отчетный период подлежит сокращению на 0,5 процентного пункта за каждый процент невыполнения плановых показателей с учетом их весовых значений.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к выплате за отчетный период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position w:val="-24"/>
          <w:sz w:val="20"/>
          <w:szCs w:val="20"/>
          <w:lang w:eastAsia="ru-RU"/>
        </w:rPr>
        <w:drawing>
          <wp:inline distT="0" distB="0" distL="0" distR="0">
            <wp:extent cx="50292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905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 - сумма субсидии к выплате за отчетный период,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F - сумма фактических затрат за выполненные работы, оказанные услуги в отчетном периоде и оплаченные в отчетном периоде либо ранее в виде авансовых платежей,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k1, k2, kn - весовые значения соответствующих плановых показателей, k;</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v1, v2, vn - процент невыполнения плана по соответствующим показателям за отчетный период, %.</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88. Субсидии в объеме 3 038 000,00 руб. в 2017 году, в объеме 3 038 000,00 руб. в 2018 году, в объеме 3 038 000,00 руб. в 2019 году юридическим лицам на возмещение затрат по осуществлению деятельности центра привлечения инвестиций в Липецкую область (далее - центр).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"Улучшение инвестиционного климата в Липецкой области" государственной программы Липецкой области "Обеспечение инвестиционной привлекательности Липецкой области", утвержденной постановлением администрации Липецкой области от 11 октября 2013 года N 458.</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получателя субсидии и осуществление его деятельности на территории Липецкой области не менее пяти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опыта работы по привлечению инвесторов на территорию области с инвестиционными проектами объемом инвестиций не менее 100 млн. руб. при условии, что на дату подачи заявки осуществляется реализация проекта и имеются завершенные этапы проекта (не менее одного) либо проект реализован полностью;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в штате центра не менее двух квалифицированных специалистов для работы с инвесторами;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плановых показателей эффективности работы центра и их весовых значений в общем объеме данных показателей, утвержденных советом директоров (наблюдательным советом, общим собранием акционеров) получателя субсидии (далее - плановые показатели);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действующих договоров (соглашений) о намерениях и (или) взаимодействии и (или) сотрудничестве, заключенных между получателем субсидии и инвесторами;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ведение обособленного учета расходов, возникающих в процессе осуществления </w:t>
      </w:r>
      <w:r w:rsidRPr="00C02146">
        <w:rPr>
          <w:rFonts w:ascii="Arial" w:eastAsiaTheme="minorEastAsia" w:hAnsi="Arial" w:cs="Arial"/>
          <w:sz w:val="20"/>
          <w:szCs w:val="20"/>
          <w:lang w:eastAsia="ru-RU"/>
        </w:rPr>
        <w:lastRenderedPageBreak/>
        <w:t>деятельности центра.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центра по осуществлению деятельности относятся: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по выплате должностных окладов, стимулирующих выплат с учетом индивидуальных достижений, отпускных сотрудникам центра в соответствии с действующей системой оплаты труда юридического лица и отчисления по обязательным платежам в бюджет и государственные внебюджетные фонды с данных выплат;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аренду офиса и приобретение офисной мебели;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коммунальные услуги;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услуги связи;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приобретение, аренду и компьютерного, серверного оборудования, технических средств автоматизации и механизации управленческого труда;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услуги по обеспечению работы и продвижению интернет-сайта;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содержание автотранспорта;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приобретение программного обеспечения;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оплату вступительных и (или) членских взносов в ассоциации, деловые союзы по согласованному с администрацией Липецкой области перечню;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участие в межрегиональных и международных форумах, конференциях, выставках, деловых встречах, имеющих целью установление прямых контактов и сотрудничества с потенциальными инвесторами, финансово-кредитными учреждениями, консалтинговыми организациями, и согласованных с администрацией Липецкой области, включающие: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регистрационные сборы, аренду выставочных площадей, изготовление информационно-рекламных материалов для презентации инвестиционного потенциала Липецкой области, доставку элементов экспозиций;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командировочные расходы, включающие проживание, оплату проезда, суточные, страхование, услуги по оформлению виз;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участие сотрудников в образовательных мероприятиях (курсы повышения квалификации, семинары, вебинары) по направлению "Государственно-частное партнерство" по плану, согласованному с администрацией Липецкой области, включающие: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оплату образовательных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командировочные расходы, включающие проживание, оплату проезда, суточные;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затраты на организацию инвестиционных мероприятий в Липецкой области, имеющих целью установление прямых контактов и сотрудничества с потенциальными инвесторами и согласованных с администрацией Липецкой области, включающие изготовление информационно-рекламных материалов для презентации инвестиционного потенциала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фактических затрат, произведенных в декабре года, предшествующего текущему финансовому году, и в текущем финансовом году, с учетом достижения плановых показателей. В случае если по итогам отчетного периода центром не достигнуты плановые показатели, то объем субсидий за данный отчетный период подлежит сокращению на 0,5 процентного пункта за каждый процент невыполнения плановых показателей, с учетом их весовых значений.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к выплате за отчетный период определяется по формуле: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noProof/>
          <w:position w:val="-24"/>
          <w:sz w:val="20"/>
          <w:szCs w:val="20"/>
          <w:lang w:eastAsia="ru-RU"/>
        </w:rPr>
        <w:drawing>
          <wp:inline distT="0" distB="0" distL="0" distR="0">
            <wp:extent cx="50292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90525"/>
                    </a:xfrm>
                    <a:prstGeom prst="rect">
                      <a:avLst/>
                    </a:prstGeom>
                    <a:noFill/>
                    <a:ln>
                      <a:noFill/>
                    </a:ln>
                  </pic:spPr>
                </pic:pic>
              </a:graphicData>
            </a:graphic>
          </wp:inline>
        </w:drawing>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 - сумма субсидии к выплате за отчетный период,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F - сумма фактических затрат за выполненные работы, оказанные услуги в отчетном периоде и оплаченные в отчетном периоде либо ранее в виде авансовых платежей,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k1, k2, kn - весовые значения соответствующих плановых показателей, k;</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v1, v2, vn - процент невыполнения плана по соответствующим показателям за отчетный период, %.</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89. Субсидии в объеме 2 000 000,00 руб. в 2017 году, 1 000 000,00 руб. в 2018 году, 1 000 000,00 руб. в 2019 году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получателям данной субсидии 2014 - 2016 годов, зарегистрированным и осуществляющим свою деятельность на территории Липецкой области в соответствии с разделом С "Обрабатывающие производства" (за исключением производства подакцизных товаров)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инвестиционная деятельность осуществляется получателем субсидии в форме капитальных вложений 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 В состав капитальных вложений не включаются затраты на приобретение земельных участков;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получателем субсидии оборотных средств в размере не более 5% от суммы кредитных средств, направленных на реализацию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инвестиционный проект должен предусматривать создание получателем субсидии дополнительных рабочих мест в размере более 3% от списочной численности работающих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собственные средства получателя субсидии на реализацию инвестиционного проекта должны составлять не менее 10% от стоимости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отчетному финансовому году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отчетному финансовому году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сумма привлеченного кредита должна составлять более 2 000 000,00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уплата получателем субсидии на дату подачи заявки процентов по кредиту в размере не менее 10% от всей суммы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фактическое выполнение показателей бизнес-плана не менее чем на 80% во второй и третий год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реализации проекта должен составлять не более пяти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двух рабочих мест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кредитные договоры с кредитными организациями для получателей субсидии с 2014 года должны быть заключены не ранее 1 сентября 2012 года, для получателей субсидии с 2015 года должны быть заключены не ранее 1 сентября 2012 года, для получателей субсидии с 2016 года - не ранее 1 января 2014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получателей субсидий 2015 и 2016 годов субсидии на возмещение части затрат по уплате процентов за пользование кредитами предоставляются в размере процентной ставки за пользование кредитом, установленной в кредитном договоре,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получателем субсидии затрат на уплату процентов по кредиту. Для получателей субсидий 2014 года субсидии на возмещение части затрат по уплате процентов за пользование кредитами, начисленных по состоянию на 31 декабря 2014 года включительно, предоставляются в размере процентной ставки за пользование кредитом, установленной в кредитном договоре, но не выше двух третьих ставки рефинансирования Центрального банка Российской Федерации, действующей на дату заключения кредитного договора.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в иностранной валюте субсидии предоставляются в рублях из расчета произведенных затрат на уплату процентов по кредиту,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получателем субсидии затрат на уплату процентов по кредиту, исходя из курса рубля к иностранной валюте, установленного Центральным банком Российской Федерации на дату уплаты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по уплате процентов за пользование кредитами, полученными в российских кредитных организациях, начисленных с даты заключения кредитного договора, но не позднее даты возврата кредита, установленной в кредитном договоре, без учета пролонгации, но не более 3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субсидии в случае расторжения кредитного договора и заключения нового кредитного договора с целью получения кредита на реализацию инвестиционного проекта субсидия исчисляется исходя из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получателем субсидии затрат на уплату процентов по кредиту, исходя из условий первоначального кредитного договора (даты выдачи и даты погашения кредита по первоначальному кредитному договору, остатка ссудной задолженности по первоначальному кредитному договору на дату заключения нового кредитного договора).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случае отсутствия задолженности по основному долгу и процентам.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Размер субсидии не должен превышать 10 000 000,00 руб. на одного получателя субсидии в </w:t>
      </w:r>
      <w:r w:rsidRPr="00C02146">
        <w:rPr>
          <w:rFonts w:ascii="Arial" w:eastAsiaTheme="minorEastAsia" w:hAnsi="Arial" w:cs="Arial"/>
          <w:sz w:val="20"/>
          <w:szCs w:val="20"/>
          <w:lang w:eastAsia="ru-RU"/>
        </w:rPr>
        <w:lastRenderedPageBreak/>
        <w:t>течение срока оказания поддержки.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Субсидия не предоставляется получателю субсидии, получившему субсидию на возмещение части затрат, связанных с приобретением оборудования в целях создания и (или) развития и (или) модернизации производства товаров.</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90. Субсидии в объеме 53 120 000,00 руб. в 2017 году, 24 720 000,00 руб. в 2018 году, 24 720 000,00 руб. в 2019 году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осуществлять деятельность по направлению, на реализацию которого получена субсидия, в течение текущего и очередного финансового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инвестиционная деятельность осуществляется получателем субсидии в форме капитальных вложений 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реализации проекта должен составлять не более пяти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продавцом (поставщиком) оборудования должно быть юридическое лицо (индивидуальный предприниматель), которое является производителем оборудования или официальным дистрибьютором, дилером или официальным партнером (представителем) производителя оборудования, реализующим продукцию данного производителя;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договор на приобретение в собственность оборудования должен быть заключен не ранее 1 января 2016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с даты производства (выпуска) оборудования до даты его приобретения заявителем составляет не более 2 лет (включая транспортировку, установку и введение в эксплуатацию);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технико-экономического обоснования приобретения оборудования в целях создания и (или) развития и (или) модернизации производства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бухгалтерских документов, подтверждающих постановку на баланс приобретенного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субъекта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процентов фактических затрат, произведенных в году, предшествующем текущему финансовому году, и текущем финансовом году, но не более 3 000 000,00 руб. на одного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по приобретению оборудования,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не предоставляются получателю субсидии, осуществляющему производство (реализацию)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Субсидия не предоставляется получателю субсидии, получающему субсидию на возмещение части затрат по уплате процентов за пользование кредитами, полученными в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одному и тому же получателю субсидии предоставляются не более двух лет подряд.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91. Субсидии в объеме 3 000 000,00 руб. в 2017 году, 3 000 000,00 руб. в 2018 году, 3 000 000,00 руб. в 2019 году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и части лизинговых платежей по договорам финансовой аренды (лизинга), заключенным с российскими лизинговыми компаниями, направленным на реализацию инвестиционных проектов по приоритетным видам деятельности в соответствии с разделами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С "Обрабатывающие производства" - за исключением производства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Е "Водоснабжение; водоотведение, организация сбора и утилизации отходов, деятельность по ликвидации загрязнений" - за исключением кодов 38.32.11, 38.32.2 - 38.32.4;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G "Торговля оптовая и розничная; ремонт автотранспортных средств и мотоциклов" - код 45.2; коды 45.1, 45.3 - 47 - в части деятельности, осуществляемой в населенных пунктах с численностью населения менее 200 человек;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Н "Транспортировка и хранение" - коды 49.31, 49.39.1, 49.41.1, 49.41.2;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I "Деятельность гостиниц и предприятий общественного питания" - коды 55.10, 55.3, 56.10.1, 56.10.21;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раздел Р "Образование" - код 85.11;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Q "Деятельность в области здравоохранения и социальных услуг" - за исключением кода 86.9;</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R "Деятельность в области культуры, спорта, организации досуга и развлечений" - коды 93.11, за исключением деятельности конюшен скаковых и беговых лошадей, псарен и гаражей для спортивных гоночных автомобилей, 93.12, 93.13, 93.29 в части деятельности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S "Предоставление прочих видов услуг" - коды 95, 96.01, 96.02.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получателям данной субсидии 2015 - 2016 года и субъектам малого и среднего предпринимательства, зарегистрированным и осуществляющим свою деятельность на территории Липецкой области и реализующим инвестиционные проекты.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инвестиционная деятельность осуществляется получателем субсидии в форме капитальных вложений 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 В состав капитальных вложений не включаются затраты на приобретение земельных участков, помещений (зданий, строений) и легкового автомобильного транспорта;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получателем субсидии оборотных средств в размере не более 5% от суммы кредитных средств, направленных на реализацию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инвестиционный проект должен предусматривать создание получателем субсидии дополнительных рабочих мест в размере более 3% от списочной численности работающих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собственные средства получателя субсидии на реализацию инвестиционного проекта должны составлять не менее 10% от стоимости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реализации проекта должен составлять не более трех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для работников получателя субсидии, зарегистрированного и осуществляющего </w:t>
      </w:r>
      <w:r w:rsidRPr="00C02146">
        <w:rPr>
          <w:rFonts w:ascii="Arial" w:eastAsiaTheme="minorEastAsia" w:hAnsi="Arial" w:cs="Arial"/>
          <w:sz w:val="20"/>
          <w:szCs w:val="20"/>
          <w:lang w:eastAsia="ru-RU"/>
        </w:rPr>
        <w:lastRenderedPageBreak/>
        <w:t>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предоставления субсидий на возмещение части затрат на уплату процентов за пользование кредитами: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кредитные договоры с кредитными организациями для получателей субсидии с 2015 года - не ранее 5 сентября 2014 года, для получателей субсидии в 2016 году - не ранее 1 сентября 2015 года; для претендентов на получение субсидии в 2017 году - не ранее 1 сентября 2016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кредитным договорам к возмещению принимается объем кредитных средств в размере, не превышающем 50 000 000,00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для предоставления субсидий на возмещение части лизинговых платежей по договорам финансовой аренды (лизинга):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договоры лизинга с лизингодателями для получателей субсидии с 2015 года - не ранее 5 сентября 2014 года, для получателей субсидии в 2016 году - не ранее 1 сентября 2015 года; для претендентов на получение субсидии в 2017 году - не ранее 1 сентября 2016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договором лизинга должен быть предусмотрен переход права собственности на предмет лизинга к лизингополучателю;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 договорам лизинга к возмещению принимается сумма лизинговых платежей в размере, не превышающем 50 000 000,00 руб.</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получателей субсидий 2015 и 2016 годов и претендентов на получение субсидии в 2017 году субсидии на возмещение части затрат по уплате процентов за пользование кредитами предоставляются в размере процентной ставки за пользование кредитом, установленной в кредитном договоре,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получателем субсидии затрат на уплату процентов по кредиту.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привлечения кредита в иностранной валюте субсидии предоставляются в рублях из расчета произведенных затрат на уплату процентов по кредиту,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получателем субсидии затрат на уплату процентов по кредиту, исходя из курса рубля к иностранной валюте, установленного Центральным банком Российской Федерации на дату уплаты процентов.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по уплате процентов за пользование кредитами, полученными в российских кредитных организациях, начисленных с даты заключения кредитного договора, но не позднее даты возврата кредита, установленной в кредитном договоре, без учета пролонгации, но не более 2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Получателям субсидии в случае расторжения кредитного договора и заключения нового кредитного договора с целью получения кредита на реализацию инвестиционного проекта субсидия исчисляется исходя из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получателем субсидии затрат на уплату процентов по кредиту, исходя из условий первоначального кредитного договора (даты выдачи и даты погашения кредита по первоначальному кредитному договору, остатка ссудной задолженности по первоначальному кредитному договору на дату заключения нового кредитного договора).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получателей субсидий 2015 и 2016 годов и претендентов на получение субсидии в 2017 году субсидии на возмещение части лизинговых платежей по договорам финансовой аренды (лизинга) предоставляются из расчета не более трех четвертых ключевой ставки Центрального банка Российской Федерации, действующей на дату уплаты лизингового платежа получателем субсидии, но не более 70% от фактически произведенных получателем субсидии затрат на уплату лизинговых платежей в текущем году, от остаточной стоимости имущества, получаемого в лизинг.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Остаточная стоимость имущества определяется как разница между стоимостью этого </w:t>
      </w:r>
      <w:r w:rsidRPr="00C02146">
        <w:rPr>
          <w:rFonts w:ascii="Arial" w:eastAsiaTheme="minorEastAsia" w:hAnsi="Arial" w:cs="Arial"/>
          <w:sz w:val="20"/>
          <w:szCs w:val="20"/>
          <w:lang w:eastAsia="ru-RU"/>
        </w:rPr>
        <w:lastRenderedPageBreak/>
        <w:t>имущества, выплаченного лизингодателем продавцу, и уплаченных лизингополучателем авансового и части лизинговых платежей, предназначенных для возмещения стоимости имущества.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 договору финансовой аренды (лизинга) исчисление лизинговых платежей осуществляется в иностранной валюте, субсидии предоставляются в рублях из расчета произведенных организацией затрат по уплате лизинговых платежей, но не более трех четвертых ключевой ставки Центрального банка Российской Федерации, действующей на дату уплаты лизингового платежа получателем субсидии, но не более 70% от фактически произведенных получателем субсидии затрат на уплату лизинговых платежей в текущем году, исходя из курса рубля к иностранной валюте, установленного Центральным банком Российской Федерации на дату уплаты соответствующего лизингового платежа.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по выплате части лизинговых платежей, выплаченных с даты заключения договора финансовой аренды (лизинга) с российскими лизинговыми компаниями, но не позднее последней даты выплаты платежей, установленной в договоре финансовой аренды (лизинга), без учета пролонгации, но не более 2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случае отсутствия задолженности по основному долгу и процентам по кредитным договорам, отсутствия задолженности по договорам финансовой аренды (лизинга).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не предоставляются получателям субсидии, осуществляющим производство (реализацию)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Субсидия не предоставляется получателю субсидии, получившему субсидию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 по одному и тому же договору финансовой аренды (лизинга) оборудования.</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92. Субсидии в объеме 1 600 000,00 руб. в 2017 году, 1 600 000,00 руб. в 2018 году, 1 600 000,00 руб. в 2019 году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на возмещение затрат, связанных с реализацией мероприятий по энергосбережению.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1) субъектам малого и среднего предпринимательства, зарегистрированным и осуществляющим на территории Липецкой области приоритетные для области виды деятельности в соответствии с разделами Общероссийского классификатора видов экономической деятельности ОК 029-2014 (КДЕС Ред. 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С "Обрабатывающие производства" - за исключением производства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Е "Водоснабжение; водоотведение, организация сбора и утилизации отходов, деятельность по ликвидации загрязнений" - за исключением кодов 38.32.11, 38.32.2 - 38.32.4;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G "Торговля оптовая и розничная; ремонт автотранспортных средств и мотоциклов" - код 45.2; коды 45.1, 45.3 - 47 - в части деятельности, осуществляемой в населенных пунктах с численностью населения менее 200 человек;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Н "Транспортировка и хранение" - коды 49.31, 49.39.1, 49.41.1, 49.41.2;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I "Деятельность гостиниц и предприятий общественного питания" - коды 55.10, 55.3, 56.10.1, 56.10.21;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Р "Образование" - код 85.11;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Q "Деятельность в области здравоохранения и социальных услуг" - за исключением кода 86.9;</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раздел R "Деятельность в области культуры, спорта, организации досуга и развлечений" - коды 93.11, за исключением деятельности конюшен скаковых и беговых лошадей, псарен и гаражей для спортивных гоночных автомобилей, 93.12, 93.13, 93.29 в части деятельности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S "Предоставление прочих видов услуг" - коды 95, 96.01, 96.02.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2) организациям, образующим инфраструктуру поддержки субъектов малого и среднего предпринимательства в Липецкой области, зарегистрированным 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осуществлять деятельность по направлению, на реализацию которого получена субсидия, в течение текущего и очередного финансового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снижение доли платы за энергоресурсы в стоимости произведенной продукции, выполненных работ, оказанных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включение мероприятий в Сведения о рекомендуемых мероприятиях по энергосбережению и повышению энергетической эффективности (по форме согласно приложению N 22 к Требованиям к проведению энергетического обследования и его результатам, утвержденным приказом Минэнерго России от 30 июня 2014 года N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не предоставляются получателям субсидии, осуществляющим производство (реализацию)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К затратам, направленным на реализацию мероприятий по энергосбережению, относятся затраты на создание и использование энергоэффективных технологий, приобретение топливо-, энергопотребляющего и диагностического оборудования, приборов для учета расхода энергетических ресурсов, систем автоматизированного управления энергопотреблением, систем внутреннего и наружного освещения на основе использования энергоэффективных источников </w:t>
      </w:r>
      <w:r w:rsidRPr="00C02146">
        <w:rPr>
          <w:rFonts w:ascii="Arial" w:eastAsiaTheme="minorEastAsia" w:hAnsi="Arial" w:cs="Arial"/>
          <w:sz w:val="20"/>
          <w:szCs w:val="20"/>
          <w:lang w:eastAsia="ru-RU"/>
        </w:rPr>
        <w:lastRenderedPageBreak/>
        <w:t>света и осветительного оборудования, на приобретение и внедрение инновационных технологий, оборудования и материалов, их монтаж и пусконаладочные работы, затраты, связанные с проведением на предприятиях энергетических обследований, реализацией работ в области энергосбережения и повышения энергетической эффективности в рамках энергосервисных договоров (контрактов).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фактических затрат, произведенных в году, предшествующем текущему финансовому году, но не более 400 000,00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одному и тому же получателю субсидии предоставляются не более двух лет подряд.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93. Субсидии в объеме 300 000,00 руб. в 2017 году, 300 000,00 руб. в 2018 году, 300 000,00 руб. в 2019 году субъектам малого и среднего предпринимательства на возмещение затрат по технологическому присоединению к источнику электроснабжения энергопринимающих устройств.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на территории Липецкой области приоритетные для области виды деятельности в соответствии с разделами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С "Обрабатывающие производства" - за исключением производства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Е "Водоснабжение; водоотведение, организация сбора и утилизации отходов, деятельность по ликвидации загрязнений" - за исключением кодов 38.32.11, 38.32.2 - 38.32.4;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G "Торговля оптовая и розничная; ремонт автотранспортных средств и мотоциклов" - код 45.2; коды 45.1, 45.3 - 47 - в части деятельности, осуществляемой в населенных пунктах с численностью населения менее 200 человек;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Н "Транспортировка и хранение" - коды 49.31, 49.39.1, 49.41.1, 49.41.2;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I "Деятельность гостиниц и предприятий общественного питания" - коды 55.10, 55.3, 56.10.1, 56.10.21;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Р "Образование" - код 85.11;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Q "Деятельность в области здравоохранения и социальных услуг" - за исключением кода 86.9;</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R "Деятельность в области культуры, спорта, организации досуга и развлечений" - коды 93.11, за исключением деятельности конюшен скаковых и беговых лошадей, псарен и гаражей для спортивных гоночных автомобилей, 93.12, 93.13, 93.29 в части деятельности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S "Предоставление прочих видов услуг" - коды 95, 96.01, 96.02.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осуществлять деятельность по направлению, на реализацию которого получена субсидия, в течение текущего и очередного финансового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осуществление мероприятий по технологическому присоединению к источнику электроснабжения энергопринимающих устройств, максимальная мощность которых составляет до 500 кВт включительно для субъектов малого предпринимательства со среднесписочной численностью работников менее 30 человек (с учетом ранее присоединенной в данной точке присоединения мощности) или до 1,5 МВт включительно для субъектов малого и среднего предпринимательства со среднесписочной численностью работников 30 и более человек (с учетом ранее присоединенной в данной точке присоединения мощности).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не предоставляются получателям субсидии, осуществляющим производство (реализацию)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направленным на технологическое присоединение к источнику электроснабжения энергопринимающих устройств, относятся затраты по производству проектно-изыскательских работ, строительно-монтажных работ, по подготовке и выдаче технических условий (ТУ) в соответствии с заявкой потребителя, проверке выполнения технических условий заказчика, выполнению ТУ электросетевой организацией, фактические действия по присоединению и обеспечению работы энергопринимающего устройства в электрической сети.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предоставляются в размере фактических затрат, произведенных после 1 октября года, предшествующего текущему финансовому году, и в текущем финансовом году, но не более 300 000,00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94. Субсидии в объеме 4 000 000,00 руб. в 2017 году, 4 000 000,00 руб. в 2018 году, 4 000 000,00 руб. в 2019 году субъектам малого и среднего предпринимательства, осуществляющим инновационную деятельность, на возмещение части затрат по: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оплате договоров на исследование и разработку новых продуктов, услуг и методов их производства (передачи), новых производственных процессов;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приобретению новых технологий (в т.ч. прав на патенты, лицензии на использование изобретений, промышленных образцов, полезных моделей);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приобретению программных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обучению и подготовке персонала, связанного с инновациями;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приобретению машин и оборудования, связанных с технологическими инновациями;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маркетинговым исследованиям;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сертификации и патентованию;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производственному проектированию, дизайну и другим разработкам (не связанным с научными исследованиями и разработками) новых продуктов, услуг и методов их производства (передачи), новых производственных процессов;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участию в выставочно-ярмарочных мероприятиях, "деловых миссиях инновационных компаний", связанных с продвижением на региональные и международные рынки продукции, товаров и услуг и предусматривающие экспонирование и показ (демонстрацию в действии).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(далее - предприятиям), зарегистрированным и осуществляющим инновационную деятельность на территории Липецкой области более года в значении, установленном Федеральным законом от 23 августа 1996 года N 127-ФЗ "О науке и государственной научно-технической политике", а также фактически осуществившим затраты на технологические, продуктовые и процессные инновации в значении, установленном в приказе Росстата от 29 августа 2013 года N 349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получателям субсидии, отвечающим обязательным условиям и одному из дополнительных условий.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Обязательные условия предоставления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соответствие условиям, предусмотренных статьей 12 настоящего Закона;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осуществлять деятельность по направлению, на реализацию которого получена субсидия, в течение текущего и очередного финансового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w:t>
      </w:r>
      <w:r w:rsidRPr="00C02146">
        <w:rPr>
          <w:rFonts w:ascii="Arial" w:eastAsiaTheme="minorEastAsia" w:hAnsi="Arial" w:cs="Arial"/>
          <w:sz w:val="20"/>
          <w:szCs w:val="20"/>
          <w:lang w:eastAsia="ru-RU"/>
        </w:rPr>
        <w:lastRenderedPageBreak/>
        <w:t>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субсидии представляет документы, подтверждающие его права на результаты интеллектуальной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прирост высокопроизводительных рабочих мест.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Дополнительные условия предоставления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предприятия имеют экспертное заключение или получили поддержку от следующих организаций: ФГБУ "Фонд содействия развитию малых форм предприятий в научно-технической сфере", ФГАУ "Российский фонд технологического развития", ФГБУ "Российский фонд фундаментальных исследований", ОАО "РОСНАНО", ОАО "Российская венчурная компания", закрытых паевых инвестиционных фондов особо рисковых (венчурных) инвестиций, созданных на условиях частно-государственного партнерства в рамках программы Минэкономразвития России по поддержке малого и среднего бизнеса;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предприятия являются резидентами технопарков, участниками особых экономических зон технико-внедренческого типа, расположенных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предприятия, созданные в соответствии с Федеральным законом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и направившие уведомление о начале деятельности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предприятия, действующие проекты которых включены в областной реестр инновационных проектов;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предприятия являются победителями в региональных, межрегиональных и общероссийских конкурсах по инновационным проектам;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предприятия представляют данные в Федеральную службу государственной статистики в соответствии с приказом Росстата от 19 августа 2011 года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75% фактических затрат, произведенных после 1 сентября года, предшествующего текущему финансовому году, и в текущем финансовом году, но не более 1 000 000,00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одному и тому же получателю субсидии предоставляются не более двух лет подряд.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на возмещение затрат, связанных с участием в выставочно-ярмарочных мероприятиях, "деловых миссиях инновационных компаний" (за исключением расходов на проезд к месту проведения указанных мероприятий и обратно, наем жилых помещений и питание), предоставляются получателям субсидии из расчета двух третьих произведенных ими затрат, но не более 250000,00 руб. на одного получателя субсидии по следующим направлениям затрат: оплата за аренду выставочной площади и организацию участия в выставке, ярмарке, экспозиции; вступительный взнос за участие в мероприятии; оплата услуг в рамках выставки (техническое обеспечение, электроэнергия, за обеспечение охраны и безопасности на мероприятии); оформление витрин, выставок-продаж, комнат образцов и демонстрационных залов (затраты на изготовление или приобретение стендов, витрин, стеллажей, прилавков и прочего выставочного </w:t>
      </w:r>
      <w:r w:rsidRPr="00C02146">
        <w:rPr>
          <w:rFonts w:ascii="Arial" w:eastAsiaTheme="minorEastAsia" w:hAnsi="Arial" w:cs="Arial"/>
          <w:sz w:val="20"/>
          <w:szCs w:val="20"/>
          <w:lang w:eastAsia="ru-RU"/>
        </w:rPr>
        <w:lastRenderedPageBreak/>
        <w:t>оборудования), расходы на их перевозку, монтаж и демонтаж).</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95. Субсидии в объеме 1 500 000,00 руб. в 2017 году, 1 500 000,00 руб. в 2018 году, 1 500 000,00 руб. в 2019 году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 (далее - Центры времяпрепровождения детей).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по функционированию Центра времяпрепровождения детей в течение текущего, очередного финансового года и года, следующего за очередным финансовым годом;</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софинансирование получателем субсидии расходов на реализацию проекта в размере не менее 15% от размера получаемой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абзац утратил силу. - Закон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экспертного заключения управления Роспотребнадзора по Липецкой области о соответствии объекта санитарно-эпидемиологическим требованиям;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экспертного заключения Главного управления МЧС России по Липецкой области о соответствии объекта требованиям нормативных документов по пожарной безопасности;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лицензии на осуществление образовательной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К затратам по организации и (или) развитию Центра времяпрепровождения детей относятся: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Роспотребнадзора, МЧС России.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произведенных не ранее 15 сентября года, предшествующего текущему финансовому году, затрат, но не более 600 000,00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затрат по приобретению инвентаря, оплате аренды помещения, коммунальных услуг, услуг электроснабжения производится из расчета не более 10% от объема субсидии на одного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организацию и (или) развитие деятельности Центра времяпрепровождения детей предоставляются одному и тому же получателю субсидии не более двух лет подряд.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96. Субсидии в объеме 7 000 000,00 руб. в 2017 году, 7 200 000,00 руб. в 2018 году, 7 200 000,00 руб. в 2019 году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 (далее - оборудование).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реализующим инвестиционные проекты и зарегистрированным и осуществляющим свою деятельность на территории Липецкой области по приоритетным видам деятельности в соответствии с разделами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С "Обрабатывающие производства" - за исключением производства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Е "Водоснабжение; водоотведение, организация сбора и утилизации отходов, деятельность по ликвидации загрязнений" - за исключением кодов 38.32.11, 38.32.2 - 38.32.4;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G "Торговля оптовая и розничная; ремонт автотранспортных средств и мотоциклов" - код 45.2; коды 45.1, 45.3 - 47 - в части деятельности, осуществляемой в населенных пунктах с численностью населения менее 200 человек;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Н "Транспортировка и хранение" - коды 49.31, 49.39.1, 49.41.1, 49.41.2;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I "Деятельность гостиниц и предприятий общественного питания" - коды 55.10, 55.3, 56.10.1, 56.10.21;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Р "Образование" - код 85.11;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Q "Деятельность в области здравоохранения и социальных услуг" - за исключением кода 86.9;</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R "Деятельность в области культуры, спорта, организации досуга и развлечений" - коды 93.11, за исключением деятельности конюшен скаковых и беговых лошадей, псарен и гаражей для спортивных гоночных автомобилей, 93.12, 93.13, 93.29 в части деятельности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S "Предоставление прочих видов услуг" - коды 95, 96.01, 96.02.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Помимо условий, предусмотренных статьей 12 настоящего Закона, условиями </w:t>
      </w:r>
      <w:r w:rsidRPr="00C02146">
        <w:rPr>
          <w:rFonts w:ascii="Arial" w:eastAsiaTheme="minorEastAsia" w:hAnsi="Arial" w:cs="Arial"/>
          <w:sz w:val="20"/>
          <w:szCs w:val="20"/>
          <w:lang w:eastAsia="ru-RU"/>
        </w:rPr>
        <w:lastRenderedPageBreak/>
        <w:t>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осуществлять деятельность по направлению, на реализацию которого получена субсидия, в течение текущего и очередного финансового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инвестиционного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реализации проекта должен составлять не более трех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договоры финансовой аренды (лизинга) оборудования должны быть заключены с российской лизинговой компанией, основным видом деятельности которой является финансовый лизинг;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договоры финансовой аренды (лизинга) оборудования должны быть заключены не ранее 1 сентября года, предшествующего текущему финансовому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договором финансовой аренды (лизинга) оборудования должен быть предусмотрен переход права собственности на предмет лизинга к лизингополучателю;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предметом лизинга является новое оборудование, произведенное не ранее 2013 года и относящееся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100% первого взноса по договорам финансовой аренды (лизинга)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получатель субсидии произвел затраты по приобретению имущества в иностранной валюте, субсидия предоставляется исходя из курса рубля к иностранной валюте, установленного Центральным банком РФ на дату оплаты имущества.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на одного получателя субсидии не должен превышать 2 000 000,00 руб.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Субсидия не предоставляется получателю субсидии, получающему субсидию на </w:t>
      </w:r>
      <w:r w:rsidRPr="00C02146">
        <w:rPr>
          <w:rFonts w:ascii="Arial" w:eastAsiaTheme="minorEastAsia" w:hAnsi="Arial" w:cs="Arial"/>
          <w:sz w:val="20"/>
          <w:szCs w:val="20"/>
          <w:lang w:eastAsia="ru-RU"/>
        </w:rPr>
        <w:lastRenderedPageBreak/>
        <w:t>возмещение части лизинговых платежей по лизинговым операциям, по одному и тому же договору финансовой аренды (лизинга) оборудования. Субсидия не предоставляется в целях возмещения затрат по договору финансовой аренды (лизинга), в котором продавец одновременно выступает в качестве лизингополучателя.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не предоставляются получателям субсидии, осуществляющим производство (реализацию)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Субсидия не предоставляется в целях возмещения затрат в связи с приобретением по договору финансовой аренды (лизинга) автомобильного грузового транспорта, прицепов, полуприцепов, платформ и тралов.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приобретения получателями субсидии автомобильного (автобусного) пассажирского транспорта по договору финансовой аренды (лизинга) субсидия предоставляется получателям субсидии, осуществляющим подлежащую лицензированию деятельность по перевозке пассажиров автомобильным транспортом, оборудованным для перевозок более 8 человек.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одному и тому же получателю субсидии предоставляются не более двух лет подряд.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97. Субсидии в объеме 5 000 000,00 руб. в 2017 году, 5 000 000,00 руб. в 2018 году, 5 000 000,00 руб. в 2019 году на возмещение части затрат субъектам малого и среднего предпринимательства, осуществляющим деятельность в области физической культуры и спорта, связанную 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эксплуатацией спортивных объектов: стадионы, спортивные арены, катки, бассейны, кегельбаны, корты, манежи, боксерские залы, площадок и стадионов для зимних видов спорта;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организацией и проведением спортивных мероприятий;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оказанием услуг спортивными клубами (футбольными, плавательными, гольф-клубами, боксерскими, легкоатлетическими);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оказанием услуг фитнес-центров и бодибилдинга, тиров;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прокатом спортивного оборудования и инвентаря для проведения досуга и отдыха как неотъемлемой части спортивного сооружения.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осуществлять деятельность по направлению, на реализацию которого получена субсидия, в течение текущего и очередного финансового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двух рабочих мест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среднемесячная заработная плата за квартал, предшествующий дате подачи заявки, </w:t>
      </w:r>
      <w:r w:rsidRPr="00C02146">
        <w:rPr>
          <w:rFonts w:ascii="Arial" w:eastAsiaTheme="minorEastAsia" w:hAnsi="Arial" w:cs="Arial"/>
          <w:sz w:val="20"/>
          <w:szCs w:val="20"/>
          <w:lang w:eastAsia="ru-RU"/>
        </w:rPr>
        <w:lastRenderedPageBreak/>
        <w:t>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продавцом (поставщиком) приобретаемого оборудования, инвентаря, мебели, материалов должно быть юридическое лицо или индивидуальный предприниматель.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по оплате аренды помещения (земельного участка) для ведения предпринимательской деятельности (при наличии договора аренды, сведения о котором имеются в Едином государственном реестре прав на недвижимое имущество и сделок с ним), коммунальных услуг, услуг электроснабжения, покупке спортивного оборудования и инвентаря, мебели, материалов, обучение персонала,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затрат по оплате аренды помещения (земельного участка), коммунальных услуг, услуг электроснабжения, обучению персонала производится из расчета не более 20% от объема субсидии на одного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затрат не принимаются расходы на покупку оборудования, инвентаря, материалов, мебели, бывших в употреблении, а также материалов, приобретенных с целью проведения строительных, ремонтных и отделочных работ.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80 процентов фактических затрат, произведенных не ранее 1 октября 2016 года, но не более 500 000,00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одному и тому же получателю субсидии предоставляются не более двух лет подряд.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98. Субсидии в объеме 6 000 000,00 руб. в 2017 году, 6 000 000,00 руб. в 2018 году, 6 000 000,00 руб. в 2019 году субъектам малого и среднего предпринимательства на возмещение части затрат по созданию и (или) развитию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абзац утратил силу. - Закон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получатели субсидий не должны получать средства из областного бюджета в соответствии </w:t>
      </w:r>
      <w:r w:rsidRPr="00C02146">
        <w:rPr>
          <w:rFonts w:ascii="Arial" w:eastAsiaTheme="minorEastAsia" w:hAnsi="Arial" w:cs="Arial"/>
          <w:sz w:val="20"/>
          <w:szCs w:val="20"/>
          <w:lang w:eastAsia="ru-RU"/>
        </w:rPr>
        <w:lastRenderedPageBreak/>
        <w:t>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двух рабочих мест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технико-экономического обоснования приобретения оборудования в целях создания и (или) развития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продавцом (поставщиком) приобретаемого оборудования должно быть юридическое лицо или индивидуальный предприниматель;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бухгалтерских документов, подтверждающих постановку на баланс приобретенного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документов, подтверждающих право пользования земельным участком;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принятие обязательства по функционированию горнолыжного комплекса в течение не менее 5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принятие обязательства по проведению в течение 2017 - 2018 годов на горнолыжном комплексе не менее трех физкультурно-спортивных мероприятий, включенных в календарный план официальных физкультурных мероприятий и спортивных мероприятий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по приобретению: канатной дороги с буксировочным устройством и комплектующих частей к ней, систем оснежения (снегогенераторов, снежных пушек), снегоуплотнительных машин (ратраков).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50 процентов фактических затрат, произведенных не ранее 1 октября 2016 года, но не более 6 000 000,00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99. Субсидии в объеме 523 100,00 руб. в 2017 году, 523 100,00 руб. в 2018 году, 523 100,00 руб. в 2019 году субъектам малого и среднего предпринимательства на возмещение затрат по проведению топографо-геодезических работ и (или) межеванию объектов землеустройства для ведения предпринимательской деятельности, по оплате услуг по разработке средств индивидуализации продукции (работ, услуг), по разработке и регистрации фирменного наименования, товарного знака, по обучению в рамках Государственного плана подготовки управленческих кадров, по разработке, внедрению, сертификации систем менеджмента качества и (или) систем менеджмента безопасности пищевых продуктов в соответствии с требованиями международных стандартов.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 по приоритетным видам деятельности в соответствии с разделами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С "Обрабатывающие производства" - за исключением производства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раздел Е "Водоснабжение; водоотведение, организация сбора и утилизации отходов, деятельность по ликвидации загрязнений" - за исключением кодов 38.32.11, 38.32.2 - 38.32.4;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G "Торговля оптовая и розничная; ремонт автотранспортных средств и мотоциклов" - код 45.2; коды 45.1, 45.3 - 47 - в части деятельности, осуществляемой в населенных пунктах с численностью населения менее 200 человек;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Н "Транспортировка и хранение" - коды 49.31, 49.39.1, 49.41.1, 49.41.2;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I "Деятельность гостиниц и предприятий общественного питания" - коды 55.10, 55.3, 56.10.1, 56.10.21;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Р "Образование" - код 85.11;</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Q "Деятельность в области здравоохранения и социальных услуг" - за исключением кода 86.9;</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R "Деятельность в области культуры, спорта, организации досуга и развлечений" - коды 93.11, за исключением деятельности конюшен скаковых и беговых лошадей, псарен и гаражей для спортивных гоночных автомобилей, 93.12, 93.13, 93.29 в части деятельности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S "Предоставление прочих видов услуг" - коды 95, 96.01, 96.02.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берут обязательство осуществлять деятельность по направлению, на реализацию которого получена субсидия, в течение текущего и очередного финансового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у получателя субсидии не менее одного рабочего места (не включая индивидуального предпринимателя) на дату подачи заявки;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за квартал, предшествующий дате подачи заявки, составляет: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для работников получателя субсидии, зарегистрированного и осуществляющего деятельность в населенных пунктах с численностью населения менее 400 тыс. человек, - не менее 80%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на возмещение затрат по проведению топографо-геодезических работ и (или) межеванию объектов землеустройства для ведения предпринимательской деятельности предоставляются при наличии договоров с приложениями, включающих смету расходов, заключенных между получателем субсидии и организацией, выполняющей топографо-геодезические работы и (или) межевание объектов землеустройства, и документов, подтверждающих исполнение договоров (акты); наличии документов (счета, платежные поручения, </w:t>
      </w:r>
      <w:r w:rsidRPr="00C02146">
        <w:rPr>
          <w:rFonts w:ascii="Arial" w:eastAsiaTheme="minorEastAsia" w:hAnsi="Arial" w:cs="Arial"/>
          <w:sz w:val="20"/>
          <w:szCs w:val="20"/>
          <w:lang w:eastAsia="ru-RU"/>
        </w:rPr>
        <w:lastRenderedPageBreak/>
        <w:t>расходные ордера), подтверждающих оплату получателем субсидии расходов по проведению топографо-геодезических работ и (или) межеванию объектов землеустройства в текущем финансовом году; наличии акта выбора земельного участка или правоустанавливающего документа на земельный участок; принятии обязательства по использованию земельного участка для ведения предпринимательской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возмещение затрат по разработке, внедрению, сертификации систем менеджмента качества и (или) систем менеджмента безопасности пищевых продуктов в соответствии с требованиями международных стандартов предоставляются при наличии у получателя субсидии сертификата соответствия системы менеджмента качества и (или) системы менеджмента безопасности пищевых продуктов, полученного после 1 сентября 2015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возмещение затрат, связанных с оплатой обучения в рамках Государственного плана подготовки управленческих кадров предоставляются при наличии договоров, предусмотренных пунктами 13 и 14 Положения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года N 177 "О подготовке управленческих кадров для организаций народного хозяйства Российской Федерации в 2007/08 - 2017/18 учебных годах".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на возмещение затрат по разработке средств индивидуализации продукции (работ, услуг), по разработке и регистрации фирменного наименования, товарного знака предоставляются при наличии договоров с организацией, предоставившей услуги по разработке средств индивидуализации продукции (работ, услуг), по разработке и регистрации фирменного наименования, товарного знака и при наличии документов (счета, платежные поручения, расходные ордера), подтверждающих оплату по договору предоставленных услуг получателем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фактических затрат, произведенных в году, предшествующем текущему финансовому году, и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не предоставляются получателям субсидии, осуществляющим производство (реализацию)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Размер субсидии на одного получателя субсидии не должен превышать 300 000,00 руб. в год.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100. Субсидии в объеме 133500,00 руб. в 2017 году, 1 500 000,00 руб. в 2018 году, 1 500 000,00 руб. в 2019 году производственным кооперативам (кроме сельскохозяйственных) на возмещение части затрат на создание и развитие кооператива по приоритетным видам деятельности в соответствии с разделами Общероссийских классификаторов видов экономической деятельности: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1) ОК 029-2014 (КДЕС Ред. 2), утвержденного приказом Росстандарта от 31 января 2014 года N 14-ст: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С "Обрабатывающие производства" - за исключением производства подакцизных товаров;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Е "Водоснабжение; водоотведение, организация сбора и утилизации отходов, деятельность по ликвидации загрязнений" - за исключением кодов 38.32.11, 38.32.2 - 38.32.4;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раздел G "Торговля оптовая и розничная; ремонт автотранспортных средств и мотоциклов" - код 45.2; коды 45.1, 45.3 - 47 - в части деятельности, осуществляемой в населенных пунктах с численностью населения менее 200 человек;</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Н "Транспортировка и хранение" - коды 49.3, 49.41.1, 49.41.2;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Р "Образование" - код 85.11, 85.4;</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Q "Деятельность в области здравоохранения и социальных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R "Деятельность в области культуры, спорта, организации досуга и развлечений" - коды 93.11, за исключением деятельности псарен, 93.12, 93.13, 93.29 в части деятельности горнолыжных комплексов;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раздел S "Предоставление прочих видов услуг" - коды 95, 96.01, 96.02.</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сети кооперативов всех направлений на 2014 - 2020 годы" государственной программы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 юридическим лицам, зарегистрированным и осуществляющим свою деятельность на территории Липецкой области в форме производственного кооператива в соответствии с Федеральным законом от 08 мая 1996 года N 41-ФЗ "О производственных кооперативах".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осуществление финансово-хозяйственной деятельности не менее 3 месяцев;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инвестиционного проекта (бизнес-плана) по развитию кооператива;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срок реализации проекта должен составлять не более двух лет;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субсидии за 3 месяца, предшествующих дате подачи заявки,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получатель субсидии берет обязательства по функционированию кооператива сроком не менее 2 лет с момента получения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на создание и развитие кооператива относятся: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организационные затраты: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на оплату государственной пошлины за государственную регистрацию юридического лица;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на оплату расходов на открытие расчетного счета;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на оплату нотариальных расходов, связанных с созданием кооператива;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на получение лицензии по лицензируемым видам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на изготовление печатей и штампов;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на изготовление электронной подписи;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затраты на приобретение основных средств для осуществления основной деятельности </w:t>
      </w:r>
      <w:r w:rsidRPr="00C02146">
        <w:rPr>
          <w:rFonts w:ascii="Arial" w:eastAsiaTheme="minorEastAsia" w:hAnsi="Arial" w:cs="Arial"/>
          <w:sz w:val="20"/>
          <w:szCs w:val="20"/>
          <w:lang w:eastAsia="ru-RU"/>
        </w:rPr>
        <w:lastRenderedPageBreak/>
        <w:t>(машин, оборудования, транспортных средств (за исключением легковых автомобилей)), проведение монтажа и пусконаладочных работ, необходимых для ввода в эксплуатацию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Затраты на приобретение основных средств для осуществления основной деятельности (машин, оборудования, транспортных средств (за исключением легковых автомобилей)), проведение монтажа и пусконаладочных работ, необходимых для ввода в эксплуатацию оборудования, подлежат возмещению в размере 50% фактически произведенных затрат после 1 сентября года, предшествующего текущему финансовому году, и текущем финансовом году, но не более 750 000,00 руб. на один кооператив.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случае приобретения получателем субсидии автомобильного грузового транспорта его грузоподъемность должна быть не менее 1,5 тонны.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возмещению принимаются затраты, произведенные по безналичному расчету и подтвержденные соответствующими платежными документами. Данная норма не распространяется на организационные затраты.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Организационные затраты подлежат возмещению в размере фактических затрат, произведенных после 1 сентября года, предшествующего текущему финансовому году, и в текущем финансовом году, но не более 15 000,00 руб. на один кооператив.</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101. Субсидии субъектам малого и среднего предпринимательства (далее - субъекты предпринимательства) в объеме 2 092 000,00 руб. в 2017 году, 2 092 000,00 руб. в 2018 году, 2 092 000,00 тыс. руб. в 2019 году на возмещение части затрат, связанных с созданием и (или) обеспечением деятельности центров молодежного инновационного творчества (далее - центр).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получателя субсидии и осуществление его деятельности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центре;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в штате не менее двух специалистов, умеющих работать со всем спектром оборудования центра;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договоров с образовательными учреждениями муниципального образования;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доступность расположения и открытость центра для всех групп населения;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в штате не менее 1 (одного) специалиста по работе с детьми (имеющего образование и опыт в соответствующей сфере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доступа к сети "Интернет" и интернет-портала;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проекта, включающего в себя концепцию создания и развития центра,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наличие информации о планируемых результатах деятельности центра;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информации о направлении расходования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письменного обязательства субъекта предпринимательства об обеспечении загрузки оборудования центра для детей и молодежи в размере не менее 60 процентов от общего времени работы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письменного обязательства субъекта предпринимательства об обеспечении взаимодействия с другими центрами молодежного инновационного творчества (в свободной форме);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субсидии за квартал, предшествующий дате подачи заявки на получение субсидии, превышает величину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высокотехнологичного оборудования (с комплектом запчастей и расходных материалов), отвечающего следующим требованиям:</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 возможность 3Д-проектирования и изготовления прототипов и изделий, проведения фрезерных, токарных, слесарных, паяльных, электромонтажных работ;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б) безопасность для работы с детьми и молодежью;</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компактность и соответствие оборудования санитарно-техническим требованиям размещения и использования в помещении центра;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фактических затрат, произведенных в текущем финансовом году, но не более 1 500 000,00 руб. на одного получателя субсидии в год.</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102. Субсидии в объеме 3 000 000,00 руб. в 2017 году, 3 000 000,00 руб. в 2018 году, 3 000 000,00 руб. в 2019 году юридическим лицам на создание и (или) обеспечение деятельности региональных центров инжиниринга для субъектов малого и среднего предпринимательства (далее - РЦИ).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получателя субсидии и осуществление его деятельности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концепции создания (развития) и (или) бизнес-плана развития РЦИ на 2017 год и плановый период 2018 и 2019 годы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наличие плана работ РЦИ на 2017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сети "Интернет";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информации о планируемых значениях показателей эффективности реализации мероприятия по созданию и (или) обеспечению деятельности РЦИ;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субсидии за квартал, предшествующий дате подачи заявки, составляет не менее 100%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 случае если РЦИ осуществляет в том числе проектно-конструкторскую и научно-исследовательскую деятельность:</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штата высококвалифицированных специалистов, имеющих навыки и опыт работы на оборудовании РЦИ: инженеры-конструкторы, технологи, иные специалисты в сфере опытно-конструкторской и научно-исследовательской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комплекса административно-производственных площадей для размещения парка высокотехнологичного оборудования.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Возмещению подлежат затраты на: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оплату труда;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начисления на оплату труда;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проведение строительно-отделочных и ремонтных работ в РЦИ;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основных средств для оснащения рабочих мест;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оборудования для осуществления лабораторных работ, опытно-конструкторской и научно-исследовательской деятельности;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нематериальных активов (программы для электронных вычислительных машин);</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проведение опытно-конструкторских услуг;</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расходных материалов;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командировки;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услуги связи;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коммунальные услуги (включая аренду помещений);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 оплату следующих услуг сторонних организаций: разработка бизнес-планов развития, методических материалов и стандартов для осуществления деятельности РЦИ, организация и проведение программ обучения и программ стажировок сотрудников РЦИ, создание интернет-ресурса и базы данных РЦИ, сопровождение созданного интернет-ресурса и пополнение базы данных, размещение информации о деятельности РЦИ в печатных изданиях и на информационных ресурсах в сети Интернет, проведение мониторинга инжиниринговых компаний и </w:t>
      </w:r>
      <w:r w:rsidRPr="00C02146">
        <w:rPr>
          <w:rFonts w:ascii="Arial" w:eastAsiaTheme="minorEastAsia" w:hAnsi="Arial" w:cs="Arial"/>
          <w:sz w:val="20"/>
          <w:szCs w:val="20"/>
          <w:lang w:eastAsia="ru-RU"/>
        </w:rPr>
        <w:lastRenderedPageBreak/>
        <w:t>маркетинговых исследований рынка инжиниринговых услуг, консультации иностранных экспертов в сфере инжиниринга в интересах субъектов малого и среднего предпринимательства, проведение опытно-конструкторских работ, оказание услуг по исследованию, испытанию и анализу производственных материалов, экспресс-оценка индекса технологической готовности предприятий малого и среднего предпринимательства, технологический, управленческий и финансовый аудит на предприятиях малого и среднего предпринимательства, разработка программ модернизации, развития, технического перевооружения, маркетинговые услуги для предприятий малого и среднего предпринимательства, организация и проведение семинаров, вебинаров, круглых столов, обучающих тренингов для субъектов малого и среднего предпринимательства.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фактических затрат, произведенных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103. Субсидии в объеме 2 000 000,00 руб. в 2017 году, в объеме 2 000 000,00 руб. в 2018 году, в объеме 2 000 000,00 руб. в 2019 году юридическим лицам на создание и (или) развитие частных промышленных парков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подпрограммой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регистрация юридического лица (управляющей компании частного промышленного парка) и осуществление его деятельности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справки (справок), содержащих информацию 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прогнозе количества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 составляющему не менее 10 человек на 1 гектар;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промышленного парка, составляющему не менее 20 000 000,00 рублей (без учета НДС) на 1 гектар;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наличие информации о предполагаемой годовой выручке резидентов частного промышленного парка, заключивших соглашения о размещении в частном промышленном парке при выходе на проектную мощность производства по отношению к площади земельного участка частного промышленного парка, составляющему не менее 15 000 000 рублей (без учета НДС) на 1 гектар;</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правоустанавливающего документа, свидетельствующего о наличии права собственности управляющей компании частного промышленного парка на земельный участок индустриального парка или договора долгосрочной аренды (со сроком окончания не ранее 2020 года);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документов, подтверждающих осуществленные работы/затраты управляющей компании частного промышленного парка на создание и (или) развитие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сводного сметного расчета на проведение строительства (реконструкции) объектов недвижимости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предоставление заключения государственной экспертизы проектной документации и результатов инженерных изысканий, а также документа о ее утверждении;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положительного заключения о достоверности сметной стоимости объекта капитального строительства;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бизнес-плана и финансовой модели создания и (или) развития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концепции создания и (или) развития частного промышленного парка, включающей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 субъектов малого и среднего предпринимательства, с которыми заключены соглашения, определение источников и условий финансирования создания частного промышленного парка, оценку имеющихся и возможных рисков, оценку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суммы и сроки осуществления инвестирования денежных средств по каждому объекту недвижимости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мастер-плана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договоров купли-продажи и (или) аренды земельных участков и (или) объектов недвижимости с субъектами малого и среднего предпринимательства (резидентами частного промышленного парка), подтверждающих, что:</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не менее чем на 20% общей площади промышленных зданий (помещений) частного промышленного парка размещены резиденты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либо не менее чем на 20% общей площади земельных участков частного промышленного парка размещены резиденты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среднемесячная заработная плата работников получателя субсидии за квартал, предшествующий дате подачи заявки на получение субсидии, превышает величину размер минимальной заработной платы, установленный на текущий финансовый год в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Средства субсидии областного бюджета юридическому лицу (управляющей компании) частного промышленного парка на возмещение следующих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создание и (или) развитие энергетической и транспортной инфраструктуры (дороги);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подготовка промышленных площадок, в том числе проведение коммуникаций;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оснащение производственным и технологическим оборудованием коллективного пользования;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технологическое присоединение к объектам электросетевого хозяйства;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 реконструкция производственных помещений частного промышленного парка;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выплата процентов по кредитам (займам),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фактически понесенных юридическим лицом в текущем финансовому году затрат на создание и (или) развитие частных промышленных парков, но не более величины, предусмотренной в областном бюджете на указанные цели.</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104. Субсидии в объеме 31980684,00 руб. в 2017 году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соответствии с государственной программой "Обеспечение населения Липецкой области качественным жильем, социальной инфраструктурой и услугами ЖКХ", утвержденной постановлением администрации Липецкой области от 13 декабря 2013 года N 588, юридическим лицам, осуществляющим свою деятельность на территории Липецкой области.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в кредитном договоре обязательств заемщика по реализации проекта, прошедшего отбор в соответствии с постановлением Правительства Российской Федерации от 17 декабря 2010 года N 1050 "О федеральной целевой программе "Жилище" на 2015 - 2020 годы", на финансирование которого предоставляется кредит;</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своевременное исполнение заемщиками текущих обязательств в сроки и объемах, которые установлены графиком погашения кредита и уплаты процентов по нему;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году из федерального бюджета субсидий на возмещение затрат (части затрат) на уплату процентов по кредитам, полученным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2015 - 2020 годы";</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затрат (части затрат) на уплату процентов по кредитам, полученным заемщиками, производится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105. Субсидии в объеме 15 000 000,00 руб. в 2017 году на финансовое обеспечение затрат на развитие производства сыров с использованием пищевых плесневых грибов в соответствии с государственной программой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Субсидии предоставляются сельскохозяйственным перерабатывающим потребительским </w:t>
      </w:r>
      <w:r w:rsidRPr="00C02146">
        <w:rPr>
          <w:rFonts w:ascii="Arial" w:eastAsiaTheme="minorEastAsia" w:hAnsi="Arial" w:cs="Arial"/>
          <w:sz w:val="20"/>
          <w:szCs w:val="20"/>
          <w:lang w:eastAsia="ru-RU"/>
        </w:rPr>
        <w:lastRenderedPageBreak/>
        <w:t>кооперативам, созданным в соответствии с Федеральным законом от 08 декабря 1995 года N 193-ФЗ "О сельскохозяйственной кооперации", осуществляющим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членство кооператива в ревизионном союзе;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объединение не менее 10 сельскохозяйственных товаропроизводителей на правах членов кооператива;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программ развития кооператива на срок не менее 3 лет, предусматривающих увеличение производства сыров с использованием пищевых плесневых грибов, утвержденных общим собранием членов кооператива;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проектно-сметной документации производственных объектов (если средства субсидии или ее части планируется направить на строительство и (или) модернизацию производственных объектов);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земельного участка под строительство и разрешения на строительство производственных объектов (если средства субсидии или ее части планируется направить на строительство производственных объектов);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участие финансовых средств кооператива в размере не менее 10 процентов от затрат, софинансируемых за счет средств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обязательства кооператива по включению в неделимый фонд кооператива имущества, приобретенного с использованием средств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обязательства кооператива по возврату за счет имущества кооператива бюджетных средств в случае его ликвидации до истечения срока действия трехлетнего соглашения о предоставлении и использовании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использование субсидии в течение 18 месяцев со дня поступления средств на расчетный счет получателя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создание не менее 1 постоянного рабочего места на каждые 5 млн. рублей полученных средств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и использовании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предоставление отчетности об использовании средств субсидий, выполнении показателей в порядке и по формам, утвержденным в соглашении о предоставлении и использовании субсидий;</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показателей результативности использования субсидии, указанных в соглашении о предоставлении и использовании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неполучение ранее грантов из областного бюджета на развитие материально-технической базы кооператива;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согласия членов кооператива и руководства кооператива на обработку и передачу их персональных данных.</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К затратам на развитие производства сыров с использованием пищевых плесневых грибов относятся затраты на строительство и (или) модернизацию производственных объектов, приобретение технологического оборудования для производства сыров с использованием пищевых плесневых грибов.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lastRenderedPageBreak/>
        <w:t>Субсидии предоставляются в размере 90% от затрат на развитие производства сыров с использованием пищевых плесневых грибов.</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106. Субсидии в объеме 242105369,00 руб. в 2017 году на возмещение части прямых понесенных затрат на создание и (или) модернизацию селекционно-генетических центров в животноводстве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Законов Липецкой области от 14.02.2017 N 44-ОЗ, от 21.04.2017 N 57-ОЗ)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статьей 3 Федерального закона от 29 декабря 2006 года N 264-ФЗ "О развитии сельского хозяйства" и российским организациям,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создание и (или) модернизация селекционно-генетических центров в животноводстве, принадлежащих на праве собственности;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начало строительства и (или) модернизации селекционно-генетических центров в животноводстве не ранее 1 января 2014 года;</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наличие акта приемки законченных строительством объектов селекционно-генетических центров в животноводстве;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отбор инвестиционного проекта по созданию и (или) модернизации объектов селекционно-генетических центров в животноводстве в порядке, устанавливаемом Министерством сельского хозяйства Российской Федерации;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введение объекта в эксплуатацию не позднее дня предоставления главным распорядителем бюджетных средств заявки на участие в отборе инвестиционных проектов на текущий финансовый год;</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(абзац введен Законом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в текущем финансовом году субсидии на возмещение части прямых понесенных затрат на создание и (или) модернизацию селекционно-генетических центров в животноводстве за счет средств федерального бюджета;</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в текущем году показателей результативности использования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xml:space="preserve">К прямым понесенным затратам относятся затраты на создание и (или) модернизацию селекционно-генетических центров в животноводстве (за исключением затрат на разработку проектной документации и проведение инженерных изысканий, выполняемых для подготовки такой проектной документации, на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 также на приобретение техники и оборудования на цель предоставления субсидии, отвечающих требованиям Правил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года N 1432 "Об утверждении правил предоставления </w:t>
      </w:r>
      <w:r w:rsidRPr="00C02146">
        <w:rPr>
          <w:rFonts w:ascii="Arial" w:eastAsiaTheme="minorEastAsia" w:hAnsi="Arial" w:cs="Arial"/>
          <w:sz w:val="20"/>
          <w:szCs w:val="20"/>
          <w:lang w:eastAsia="ru-RU"/>
        </w:rPr>
        <w:lastRenderedPageBreak/>
        <w:t>субсидий производителям сельскохозяйственной техники".</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(Z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Z - фактические затраты предприятия на реализацию инвестиционного проекта (без учета НДС), руб., но не более:</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(в ред. Закона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0,05 / 0,95 x (500 000,00 руб. x Р x 0,2),</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где Р - мощность объекта по проекту, количество свиноматок.</w:t>
      </w:r>
    </w:p>
    <w:p w:rsidR="00C02146" w:rsidRPr="00C02146" w:rsidRDefault="00C02146" w:rsidP="00C02146">
      <w:pPr>
        <w:widowControl w:val="0"/>
        <w:autoSpaceDE w:val="0"/>
        <w:autoSpaceDN w:val="0"/>
        <w:adjustRightInd w:val="0"/>
        <w:spacing w:before="200" w:after="0" w:line="240" w:lineRule="auto"/>
        <w:ind w:firstLine="540"/>
        <w:jc w:val="both"/>
        <w:outlineLvl w:val="1"/>
        <w:rPr>
          <w:rFonts w:ascii="Arial" w:eastAsiaTheme="minorEastAsia" w:hAnsi="Arial" w:cs="Arial"/>
          <w:sz w:val="20"/>
          <w:szCs w:val="20"/>
          <w:lang w:eastAsia="ru-RU"/>
        </w:rPr>
      </w:pPr>
      <w:r w:rsidRPr="00C02146">
        <w:rPr>
          <w:rFonts w:ascii="Arial" w:eastAsiaTheme="minorEastAsia" w:hAnsi="Arial" w:cs="Arial"/>
          <w:sz w:val="20"/>
          <w:szCs w:val="20"/>
          <w:lang w:eastAsia="ru-RU"/>
        </w:rPr>
        <w:t>107. Субсидии в объеме 10 000 000,00 руб. в 2017 году на возмещение части затрат на приобретение эмбрионов крупного рогатого скота молочного направления в соответствии с государственной программой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статьей 3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(далее - получатель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Помимо условий, предусмотренных статьей 12 настоящего Закона, условиями предоставления субсидий являются: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получатели субсидий не должны получать средства из областного бюджета в соответствии с иными нормативными правовыми актами области на цели, указанные в настоящем пункте, в текущем финансовом году;</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приобретение не ранее 1 января 2017 года эмбрионов крупного рогатого скота молочного направления в организациях по трансплантации эмбрионов;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получение стельности реципиентов, подтвержденное актом ректального или ультразвукового исследования;</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заключение соглашения о предоставлении субсидии с главным распорядителем бюджетных средств;</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 достижение показателей результативности субсидии, указанных в соглашении о предоставлении субсидии.</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по следующим направлениям затрат: на покупку эмбрионов крупного рогатого скота, ультразвуковое исследование.</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Субсидии предоставляются в размере 25000 рублей на один эмбрион (без учета НДС).</w:t>
      </w:r>
    </w:p>
    <w:p w:rsidR="00C02146" w:rsidRPr="00C02146" w:rsidRDefault="00C02146" w:rsidP="00C0214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Сумма субсидии не должна превышать фактические затраты на приобретение эмбриона крупного рогатого скота молочного направления.</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02146">
        <w:rPr>
          <w:rFonts w:ascii="Arial" w:eastAsiaTheme="minorEastAsia" w:hAnsi="Arial" w:cs="Arial"/>
          <w:sz w:val="20"/>
          <w:szCs w:val="20"/>
          <w:lang w:eastAsia="ru-RU"/>
        </w:rPr>
        <w:t>(п. 107 введен Законом Липецкой области от 14.02.2017 N 44-ОЗ)</w:t>
      </w: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02146" w:rsidRPr="00C02146" w:rsidRDefault="00C02146" w:rsidP="00C0214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4" w:name="_GoBack"/>
      <w:bookmarkEnd w:id="44"/>
    </w:p>
    <w:sectPr w:rsidR="00C02146" w:rsidRPr="00C02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3B"/>
    <w:rsid w:val="0024363B"/>
    <w:rsid w:val="00C02146"/>
    <w:rsid w:val="00E9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2146"/>
  </w:style>
  <w:style w:type="paragraph" w:customStyle="1" w:styleId="ConsPlusNormal">
    <w:name w:val="ConsPlusNormal"/>
    <w:rsid w:val="00C021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02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214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02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02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0214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0214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021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021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02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2146"/>
  </w:style>
  <w:style w:type="paragraph" w:customStyle="1" w:styleId="ConsPlusNormal">
    <w:name w:val="ConsPlusNormal"/>
    <w:rsid w:val="00C021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02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214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02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02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0214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0214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021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021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02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67541</Words>
  <Characters>384989</Characters>
  <Application>Microsoft Office Word</Application>
  <DocSecurity>0</DocSecurity>
  <Lines>3208</Lines>
  <Paragraphs>903</Paragraphs>
  <ScaleCrop>false</ScaleCrop>
  <Company>Krokoz™</Company>
  <LinksUpToDate>false</LinksUpToDate>
  <CharactersWithSpaces>451627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Казьмина Наталья</dc:creator>
  <cp:keywords/>
  <dc:description/>
  <cp:lastModifiedBy>Казьмина Наталья</cp:lastModifiedBy>
  <cp:revision>2</cp:revision>
  <dcterms:created xsi:type="dcterms:W3CDTF">2017-08-07T12:32:00Z</dcterms:created>
  <dcterms:modified xsi:type="dcterms:W3CDTF">2017-08-07T12:33:00Z</dcterms:modified>
</cp:coreProperties>
</file>